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-2028323673"/>
        <w:docPartObj>
          <w:docPartGallery w:val="Cover Pages"/>
          <w:docPartUnique/>
        </w:docPartObj>
      </w:sdtPr>
      <w:sdtEndPr/>
      <w:sdtContent>
        <w:p w14:paraId="11145330" w14:textId="408B94A2" w:rsidR="005518AC" w:rsidRPr="000C4BFE" w:rsidRDefault="005518AC" w:rsidP="005518AC">
          <w:pPr>
            <w:tabs>
              <w:tab w:val="left" w:pos="4111"/>
            </w:tabs>
            <w:jc w:val="right"/>
            <w:rPr>
              <w:b/>
              <w:i/>
            </w:rPr>
          </w:pP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>
            <w:rPr>
              <w:rFonts w:eastAsiaTheme="minorEastAsia" w:cs="Times New Roman"/>
              <w:b/>
              <w:i/>
              <w:color w:val="auto"/>
              <w:sz w:val="21"/>
              <w:szCs w:val="21"/>
            </w:rPr>
            <w:t>Załącznik 2</w:t>
          </w:r>
          <w:r w:rsidRPr="000C4BFE">
            <w:rPr>
              <w:rFonts w:eastAsiaTheme="minorEastAsia" w:cs="Times New Roman"/>
              <w:b/>
              <w:i/>
              <w:color w:val="auto"/>
              <w:sz w:val="21"/>
              <w:szCs w:val="21"/>
            </w:rPr>
            <w:t xml:space="preserve"> do </w:t>
          </w:r>
          <w:r>
            <w:rPr>
              <w:rFonts w:eastAsiaTheme="minorEastAsia" w:cs="Times New Roman"/>
              <w:b/>
              <w:i/>
              <w:color w:val="auto"/>
              <w:sz w:val="21"/>
              <w:szCs w:val="21"/>
            </w:rPr>
            <w:t>SIWZ</w:t>
          </w:r>
        </w:p>
        <w:p w14:paraId="53C82503" w14:textId="77777777" w:rsidR="005518AC" w:rsidRPr="00DA5AF6" w:rsidRDefault="005518AC" w:rsidP="005518AC">
          <w:pPr>
            <w:pStyle w:val="Teksttreci20"/>
            <w:shd w:val="clear" w:color="auto" w:fill="auto"/>
            <w:spacing w:before="100" w:beforeAutospacing="1" w:after="100" w:afterAutospacing="1" w:line="240" w:lineRule="auto"/>
            <w:ind w:firstLine="0"/>
            <w:rPr>
              <w:rStyle w:val="Teksttreci2"/>
              <w:rFonts w:ascii="Century Gothic" w:hAnsi="Century Gothic"/>
              <w:b/>
              <w:bCs/>
              <w:sz w:val="48"/>
              <w:szCs w:val="48"/>
            </w:rPr>
          </w:pPr>
          <w:r w:rsidRPr="00DA5AF6">
            <w:rPr>
              <w:rStyle w:val="Teksttreci2"/>
              <w:rFonts w:ascii="Century Gothic" w:hAnsi="Century Gothic"/>
              <w:sz w:val="48"/>
              <w:szCs w:val="48"/>
            </w:rPr>
            <w:t>Szczegółowy opis przedmiotu zamówienia</w:t>
          </w:r>
        </w:p>
        <w:p w14:paraId="4040D65B" w14:textId="28739429" w:rsidR="005518AC" w:rsidRPr="00DA5AF6" w:rsidRDefault="007B3EF6" w:rsidP="005518AC">
          <w:pPr>
            <w:pStyle w:val="Teksttreci20"/>
            <w:numPr>
              <w:ilvl w:val="0"/>
              <w:numId w:val="12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Komputer przenośny typu laptop</w:t>
          </w:r>
          <w:r w:rsidR="005518AC">
            <w:rPr>
              <w:rFonts w:ascii="Century Gothic" w:hAnsi="Century Gothic"/>
              <w:b w:val="0"/>
              <w:sz w:val="36"/>
              <w:szCs w:val="36"/>
            </w:rPr>
            <w:t xml:space="preserve"> dla nauczyciela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406"/>
            <w:gridCol w:w="8050"/>
          </w:tblGrid>
          <w:tr w:rsidR="005518AC" w:rsidRPr="00742B96" w14:paraId="122B035B" w14:textId="77777777" w:rsidTr="00C47396">
            <w:trPr>
              <w:cantSplit/>
              <w:jc w:val="center"/>
            </w:trPr>
            <w:tc>
              <w:tcPr>
                <w:tcW w:w="2353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26C3AFA" w14:textId="77777777" w:rsidR="005518AC" w:rsidRPr="00A12A03" w:rsidRDefault="005518AC" w:rsidP="00C47396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8283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D1F3B19" w14:textId="77777777" w:rsidR="005518AC" w:rsidRPr="00A12A03" w:rsidRDefault="005518AC" w:rsidP="00C47396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5518AC" w:rsidRPr="00742B96" w14:paraId="1D89A6D8" w14:textId="77777777" w:rsidTr="00C47396">
            <w:trPr>
              <w:cantSplit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72C624C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CC3C5D8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Laptop</w:t>
                </w:r>
              </w:p>
            </w:tc>
          </w:tr>
          <w:tr w:rsidR="005518AC" w:rsidRPr="00742B96" w14:paraId="4220C4DF" w14:textId="77777777" w:rsidTr="00ED6EA5">
            <w:trPr>
              <w:cantSplit/>
              <w:trHeight w:val="1550"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4D268DC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Procesor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70DA932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Procesor wielordzeniowy,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pojemność pamięci cache min. 8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MB, zgodny z architekturą x86, możliwość uruchamiania aplikacji 64 bitowych, sprzętowe wsparcie dla wirtualizacji: wsparcie dla funkcji SLAT (Second Level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Address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Translation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), </w:t>
                </w: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średniej wydajności ocenianej na co najmniej 1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0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000 pkt. w teście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PassMark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. </w:t>
                </w:r>
              </w:p>
            </w:tc>
          </w:tr>
          <w:tr w:rsidR="005518AC" w:rsidRPr="00742B96" w14:paraId="62999A0F" w14:textId="77777777" w:rsidTr="00C47396">
            <w:trPr>
              <w:cantSplit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E2D7374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Wirtualizacja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0B31E2E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Sprzętowe wsparcie technologii wirtualizacji procesorów, pamięci i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urządzeń I/O realizowane w procesorze, chipsecie płyty głównej oraz w BIOS systemu (możliwość włączenia/wyłączenia sprzętowego wsparcia wirtualizacji).</w:t>
                </w:r>
              </w:p>
            </w:tc>
          </w:tr>
          <w:tr w:rsidR="005518AC" w:rsidRPr="00742B96" w14:paraId="075A40A4" w14:textId="77777777" w:rsidTr="00C47396">
            <w:trPr>
              <w:cantSplit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9B81900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</w:t>
                </w:r>
              </w:p>
              <w:p w14:paraId="66A3EFE3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operacyjna</w:t>
                </w:r>
              </w:p>
              <w:p w14:paraId="3A36BDF8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RAM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1229926" w14:textId="77777777" w:rsidR="005518AC" w:rsidRPr="00742B96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3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8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GB RAM DDR4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3200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MHz</w:t>
                </w:r>
              </w:p>
            </w:tc>
          </w:tr>
          <w:tr w:rsidR="005518AC" w:rsidRPr="00742B96" w14:paraId="08B98D68" w14:textId="77777777" w:rsidTr="00C47396">
            <w:trPr>
              <w:cantSplit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C6E9465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 masowa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293F9EBD" w14:textId="77777777" w:rsidR="005518AC" w:rsidRPr="00742B96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333" w:hanging="303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Dysk SSD M.2 </w:t>
                </w: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pojemności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256 GB</w:t>
                </w:r>
              </w:p>
            </w:tc>
          </w:tr>
          <w:tr w:rsidR="005518AC" w:rsidRPr="00742B96" w14:paraId="2534C323" w14:textId="77777777" w:rsidTr="00C47396">
            <w:trPr>
              <w:cantSplit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17292F7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Wyświetlacz</w:t>
                </w:r>
              </w:p>
              <w:p w14:paraId="337CF2CF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(monitor)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B7BCA50" w14:textId="77777777" w:rsidR="005518AC" w:rsidRPr="00742B96" w:rsidRDefault="005518AC" w:rsidP="005518AC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matryca typu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VA lub IPS,</w:t>
                </w:r>
              </w:p>
              <w:p w14:paraId="370D341B" w14:textId="77777777" w:rsidR="005518AC" w:rsidRPr="00742B96" w:rsidRDefault="005518AC" w:rsidP="005518AC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Fonts w:ascii="Century Gothic" w:hAnsi="Century Gothic"/>
                    <w:sz w:val="24"/>
                    <w:szCs w:val="24"/>
                  </w:rPr>
                  <w:t>przekątna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: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15,6”</w:t>
                </w:r>
              </w:p>
              <w:p w14:paraId="1094CFDF" w14:textId="77777777" w:rsidR="005518AC" w:rsidRPr="00742B96" w:rsidRDefault="005518AC" w:rsidP="005518AC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rozdzielczość nominalna: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1920</w:t>
                </w:r>
                <w:r w:rsidRP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x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1080</w:t>
                </w:r>
                <w:r w:rsidRP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pikseli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37F74C3E" w14:textId="77777777" w:rsidR="005518AC" w:rsidRPr="00097BE4" w:rsidRDefault="005518AC" w:rsidP="005518AC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jasność 250 cd/m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  <w:vertAlign w:val="superscript"/>
                  </w:rPr>
                  <w:t>2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5518AC" w:rsidRPr="00742B96" w14:paraId="292C3D12" w14:textId="77777777" w:rsidTr="00C47396">
            <w:trPr>
              <w:cantSplit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42EDCAB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graficzna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4D48CD9" w14:textId="77777777" w:rsidR="005518AC" w:rsidRPr="005E021E" w:rsidRDefault="005518AC" w:rsidP="005518AC">
                <w:pPr>
                  <w:pStyle w:val="Teksttreci1"/>
                  <w:numPr>
                    <w:ilvl w:val="0"/>
                    <w:numId w:val="11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Fonts w:ascii="Century Gothic" w:hAnsi="Century Gothic"/>
                    <w:sz w:val="24"/>
                    <w:szCs w:val="24"/>
                    <w:shd w:val="clear" w:color="auto" w:fill="FFFFFF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obsługująca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co najmniej rozdzielczość 1920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x1080 pikseli przy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częstotliwości odświeżania ekranu 60Hz.</w:t>
                </w:r>
              </w:p>
            </w:tc>
          </w:tr>
          <w:tr w:rsidR="005518AC" w:rsidRPr="00742B96" w14:paraId="28A654EE" w14:textId="77777777" w:rsidTr="00C47396">
            <w:trPr>
              <w:cantSplit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12FA605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Klawiatura,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mysz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C00D66C" w14:textId="77777777" w:rsidR="005518AC" w:rsidRPr="00742B96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układ polski programisty z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wydzieloną fizycznie klawiatur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ą numeryczną, klawiatura podświetlana,</w:t>
                </w:r>
              </w:p>
              <w:p w14:paraId="072EC774" w14:textId="77777777" w:rsidR="005518AC" w:rsidRPr="00742B96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mysz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przewodowa, laserowa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USB z dwoma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klawiszami oraz rolką (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scroll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).</w:t>
                </w:r>
              </w:p>
            </w:tc>
          </w:tr>
          <w:tr w:rsidR="005518AC" w:rsidRPr="00742B96" w14:paraId="4084CF55" w14:textId="77777777" w:rsidTr="00ED6EA5">
            <w:trPr>
              <w:cantSplit/>
              <w:trHeight w:val="1691"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014F340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Wyposażenie</w:t>
                </w:r>
              </w:p>
              <w:p w14:paraId="0EC487FD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multimedialne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A1AF0E" w14:textId="77777777" w:rsidR="005518AC" w:rsidRPr="00C81D5C" w:rsidRDefault="005518AC" w:rsidP="005518AC">
                <w:pPr>
                  <w:pStyle w:val="Teksttreci1"/>
                  <w:numPr>
                    <w:ilvl w:val="0"/>
                    <w:numId w:val="9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C81D5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dźwięko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 zintegrowana z płytą główną,</w:t>
                </w:r>
              </w:p>
              <w:p w14:paraId="69C58420" w14:textId="77777777" w:rsidR="005518AC" w:rsidRPr="00C81D5C" w:rsidRDefault="005518AC" w:rsidP="005518AC">
                <w:pPr>
                  <w:pStyle w:val="Teksttreci1"/>
                  <w:numPr>
                    <w:ilvl w:val="0"/>
                    <w:numId w:val="9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głośniki stereo,</w:t>
                </w:r>
              </w:p>
              <w:p w14:paraId="596AA9DF" w14:textId="77777777" w:rsidR="005518AC" w:rsidRPr="00C81D5C" w:rsidRDefault="005518AC" w:rsidP="005518AC">
                <w:pPr>
                  <w:pStyle w:val="Teksttreci1"/>
                  <w:numPr>
                    <w:ilvl w:val="0"/>
                    <w:numId w:val="9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wbudowany mikrofon,</w:t>
                </w:r>
              </w:p>
              <w:p w14:paraId="6C03BF94" w14:textId="77777777" w:rsidR="005518AC" w:rsidRDefault="005518AC" w:rsidP="005518AC">
                <w:pPr>
                  <w:pStyle w:val="Teksttreci1"/>
                  <w:numPr>
                    <w:ilvl w:val="0"/>
                    <w:numId w:val="9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wbudowana kamera,</w:t>
                </w:r>
              </w:p>
              <w:p w14:paraId="66D97C5C" w14:textId="77777777" w:rsidR="005518AC" w:rsidRPr="00C81D5C" w:rsidRDefault="005518AC" w:rsidP="005518AC">
                <w:pPr>
                  <w:pStyle w:val="Teksttreci1"/>
                  <w:numPr>
                    <w:ilvl w:val="0"/>
                    <w:numId w:val="9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nagrywarka płyt CD-R/DVD-R, dopuszcza się nagrywarkę zewnętrzną.</w:t>
                </w:r>
              </w:p>
            </w:tc>
          </w:tr>
          <w:tr w:rsidR="005518AC" w:rsidRPr="00742B96" w14:paraId="366945FD" w14:textId="77777777" w:rsidTr="00C47396">
            <w:trPr>
              <w:cantSplit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212B7A9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Łączność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31CA8AE" w14:textId="77777777" w:rsidR="005518AC" w:rsidRPr="00742B96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sieciowa 10/100/1000 Ethernet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5D8016B1" w14:textId="77777777" w:rsidR="005518AC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zintegrowana karta sieciowa bezprzewodowa obsługująca standard </w:t>
                </w:r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Wi-Fi </w:t>
                </w: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6</w:t>
                </w:r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 (</w:t>
                </w:r>
                <w:r w:rsidRPr="00357C82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802.11a/b/g/n/</w:t>
                </w:r>
                <w:proofErr w:type="spellStart"/>
                <w:r w:rsidRPr="00357C82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ac</w:t>
                </w:r>
                <w:proofErr w:type="spellEnd"/>
                <w:r w:rsidRPr="00357C82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/</w:t>
                </w:r>
                <w:proofErr w:type="spellStart"/>
                <w:r w:rsidRPr="00357C82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ax</w:t>
                </w:r>
                <w:proofErr w:type="spellEnd"/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)</w:t>
                </w: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,</w:t>
                </w:r>
              </w:p>
              <w:p w14:paraId="15F36B54" w14:textId="77777777" w:rsidR="005518AC" w:rsidRPr="00C81D5C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Bluetooth 5.1.</w:t>
                </w:r>
              </w:p>
            </w:tc>
          </w:tr>
          <w:tr w:rsidR="005518AC" w:rsidRPr="00742B96" w14:paraId="20014EB8" w14:textId="77777777" w:rsidTr="00C47396">
            <w:trPr>
              <w:cantSplit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FAED7E5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System</w:t>
                </w:r>
              </w:p>
              <w:p w14:paraId="719D55FD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operacyjny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BF8B708" w14:textId="7FA430D6" w:rsidR="005518AC" w:rsidRPr="00742B96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zainstalowany </w:t>
                </w:r>
                <w:r w:rsidR="00233D0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aktualny i wspierany przez producenta 64 bitowy system operacyjny w polskiej wersji językowej, kompatybilny z rodziną systemów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Microsoft Windows </w:t>
                </w:r>
                <w:r w:rsidR="00233D0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zainstalowanych obecnie na wszystk</w:t>
                </w:r>
                <w:bookmarkStart w:id="0" w:name="_GoBack"/>
                <w:bookmarkEnd w:id="0"/>
                <w:r w:rsidR="00233D0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ich urządzeniach w przedszkolu, gdzie będą montowane zamówione komputery (od Windows 10 Professional do Windows 11 Pro)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 licencją bezterminową i nośnikiem. Nie dopuszcza się w tym zakresie licencji pochodzących z rynku wtórnego,</w:t>
                </w:r>
              </w:p>
              <w:p w14:paraId="4F928BF1" w14:textId="77777777" w:rsidR="005518AC" w:rsidRPr="00F37502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umieszczony na obudowie Certyfikat Autentyczności w postaci specjalnej naklejki zabezpieczającej lub potwierdzenie </w:t>
                </w:r>
                <w:r w:rsidRPr="00F3750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producenta komputera o legalności dostarczonego oprogramowania systemowego,</w:t>
                </w:r>
              </w:p>
              <w:p w14:paraId="440F74D1" w14:textId="1604F278" w:rsidR="005518AC" w:rsidRPr="00742B96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F37502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Zamawiający, na potwierdzenie powyższego, wymaga jedynie złożenia przez Wykonawcę oświadczenia, które zostało zawarte w formularzu oferty.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tr>
          <w:tr w:rsidR="005518AC" w:rsidRPr="00742B96" w14:paraId="136E96EF" w14:textId="77777777" w:rsidTr="00C47396">
            <w:trPr>
              <w:cantSplit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D35A5AF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dodatkowe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E22174C" w14:textId="77777777" w:rsidR="005518AC" w:rsidRDefault="005518AC" w:rsidP="00C47396">
                <w:pPr>
                  <w:pStyle w:val="Teksttreci1"/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firstLine="0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Zainstalowane oprogramowanie antywirusowe z licencją na 1 rok, spełniające co najmniej poniższe funkcje:</w:t>
                </w:r>
              </w:p>
              <w:p w14:paraId="3CE487AA" w14:textId="77777777" w:rsidR="005518AC" w:rsidRDefault="005518AC" w:rsidP="005518AC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95" w:hanging="284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ochrona antywirusowa,</w:t>
                </w:r>
              </w:p>
              <w:p w14:paraId="2635626C" w14:textId="77777777" w:rsidR="005518AC" w:rsidRDefault="005518AC" w:rsidP="005518AC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95" w:hanging="284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firewall,</w:t>
                </w:r>
              </w:p>
              <w:p w14:paraId="690D7EA8" w14:textId="77777777" w:rsidR="005518AC" w:rsidRDefault="005518AC" w:rsidP="005518AC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95" w:hanging="284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ochrona przed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ransomware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45C0E06D" w14:textId="77777777" w:rsidR="005518AC" w:rsidRPr="00245178" w:rsidRDefault="005518AC" w:rsidP="005518AC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95" w:hanging="284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ochrona przed spyware.</w:t>
                </w:r>
              </w:p>
            </w:tc>
          </w:tr>
          <w:tr w:rsidR="005518AC" w:rsidRPr="00742B96" w14:paraId="3C90A257" w14:textId="77777777" w:rsidTr="00ED6EA5">
            <w:trPr>
              <w:cantSplit/>
              <w:trHeight w:val="5518"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4A1006E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F9A38E0" w14:textId="77777777" w:rsidR="005518AC" w:rsidRPr="00742B96" w:rsidRDefault="005518AC" w:rsidP="005518AC">
                <w:pPr>
                  <w:pStyle w:val="Teksttreci1"/>
                  <w:numPr>
                    <w:ilvl w:val="0"/>
                    <w:numId w:val="10"/>
                  </w:numPr>
                  <w:shd w:val="clear" w:color="auto" w:fill="auto"/>
                  <w:tabs>
                    <w:tab w:val="left" w:pos="-29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zgodny ze specyfikacją UEFI, pełna obsługa BIOS za pomocą klawiatury i myszy z poziomu BIOS (bez potrzeby instalacji dodatkowego oprogramowania),</w:t>
                </w:r>
              </w:p>
              <w:p w14:paraId="5A84DD10" w14:textId="77777777" w:rsidR="005518AC" w:rsidRPr="00742B96" w:rsidRDefault="005518AC" w:rsidP="005518AC">
                <w:pPr>
                  <w:pStyle w:val="Teksttreci1"/>
                  <w:numPr>
                    <w:ilvl w:val="0"/>
                    <w:numId w:val="10"/>
                  </w:numPr>
                  <w:shd w:val="clear" w:color="auto" w:fill="auto"/>
                  <w:tabs>
                    <w:tab w:val="left" w:pos="-33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zawierający niezamazywaną informację o producencie, modelu i numerze seryjnym komputera,</w:t>
                </w:r>
              </w:p>
              <w:p w14:paraId="36219A09" w14:textId="77777777" w:rsidR="005518AC" w:rsidRPr="00742B96" w:rsidRDefault="005518AC" w:rsidP="005518AC">
                <w:pPr>
                  <w:pStyle w:val="Teksttreci1"/>
                  <w:numPr>
                    <w:ilvl w:val="0"/>
                    <w:numId w:val="10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374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umożliwia:</w:t>
                </w:r>
              </w:p>
              <w:p w14:paraId="421F2256" w14:textId="77777777" w:rsidR="005518AC" w:rsidRPr="00742B96" w:rsidRDefault="005518AC" w:rsidP="005518AC">
                <w:pPr>
                  <w:pStyle w:val="Teksttreci1"/>
                  <w:numPr>
                    <w:ilvl w:val="1"/>
                    <w:numId w:val="10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zablokowanie wejścia do BIOS oraz zablokowanie startu systemu operacyjnego (z gwarancją utrzymania zapisanego hasła nawet w przypadku odłączenia wszystkich źródeł zasilania i podtrzymania BIOS),</w:t>
                </w:r>
              </w:p>
              <w:p w14:paraId="3F7519A1" w14:textId="77777777" w:rsidR="005518AC" w:rsidRPr="00742B96" w:rsidRDefault="005518AC" w:rsidP="005518AC">
                <w:pPr>
                  <w:pStyle w:val="Teksttreci1"/>
                  <w:numPr>
                    <w:ilvl w:val="1"/>
                    <w:numId w:val="10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włączanie i wyłączanie interfejsów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sieciowych</w:t>
                </w:r>
              </w:p>
              <w:p w14:paraId="0A650DE8" w14:textId="77777777" w:rsidR="005518AC" w:rsidRPr="00742B96" w:rsidRDefault="005518AC" w:rsidP="005518AC">
                <w:pPr>
                  <w:pStyle w:val="Teksttreci1"/>
                  <w:numPr>
                    <w:ilvl w:val="1"/>
                    <w:numId w:val="10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blokowanie i odblokowywanie BOOT-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owania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stacji roboczej z urządzeń zewnętrznych,</w:t>
                </w:r>
              </w:p>
              <w:p w14:paraId="61D33DA5" w14:textId="77777777" w:rsidR="005518AC" w:rsidRPr="00742B96" w:rsidRDefault="005518AC" w:rsidP="005518AC">
                <w:pPr>
                  <w:pStyle w:val="Teksttreci1"/>
                  <w:numPr>
                    <w:ilvl w:val="1"/>
                    <w:numId w:val="10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uruchamianie systemu operacyjnego z dysku twardego komputera lub innych, podłączonych do niego urządzeń zewnętrznych,</w:t>
                </w:r>
              </w:p>
              <w:p w14:paraId="7FF0BDE7" w14:textId="77777777" w:rsidR="005518AC" w:rsidRPr="00742B96" w:rsidRDefault="005518AC" w:rsidP="005518AC">
                <w:pPr>
                  <w:pStyle w:val="Teksttreci1"/>
                  <w:numPr>
                    <w:ilvl w:val="1"/>
                    <w:numId w:val="10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ustawienie hasła na poziomie administrat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ora systemu oraz dysku twardego,</w:t>
                </w:r>
              </w:p>
              <w:p w14:paraId="51B23463" w14:textId="77777777" w:rsidR="005518AC" w:rsidRPr="00742B96" w:rsidRDefault="005518AC" w:rsidP="005518AC">
                <w:pPr>
                  <w:pStyle w:val="Teksttreci1"/>
                  <w:numPr>
                    <w:ilvl w:val="1"/>
                    <w:numId w:val="10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799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wyłączania i włączania portów USB.</w:t>
                </w:r>
              </w:p>
            </w:tc>
          </w:tr>
          <w:tr w:rsidR="005518AC" w:rsidRPr="00742B96" w14:paraId="6EA6821A" w14:textId="77777777" w:rsidTr="00C47396">
            <w:trPr>
              <w:cantSplit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3B0BE6C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 i złącza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E85EE67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60" w:line="26" w:lineRule="atLeast"/>
                  <w:ind w:left="516" w:hanging="38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porty:</w:t>
                </w:r>
              </w:p>
              <w:p w14:paraId="7317D5F5" w14:textId="77777777" w:rsidR="005518AC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 porty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3.2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typu A w obudowie komputera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7478119C" w14:textId="77777777" w:rsidR="005518AC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port USB typu C w obudowie komputera,</w:t>
                </w:r>
              </w:p>
              <w:p w14:paraId="3D488662" w14:textId="77777777" w:rsidR="005518AC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Ethernet RJ45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2258290E" w14:textId="77777777" w:rsidR="005518AC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port HDMI,</w:t>
                </w:r>
              </w:p>
              <w:p w14:paraId="2B2BD48E" w14:textId="77777777" w:rsidR="005518AC" w:rsidRPr="00742B96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port VGA (D-SUB); dopuszcza się rozwiązanie za pośrednictwem adaptera HDMI-VGA)</w:t>
                </w:r>
              </w:p>
              <w:p w14:paraId="4B861697" w14:textId="77777777" w:rsidR="005518AC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Wejście i wyjście audio, lub złącze audio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combo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(umożliwiające podłączenie zestawu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słuchawki+mikrofon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),</w:t>
                </w:r>
              </w:p>
              <w:p w14:paraId="721D71E0" w14:textId="77777777" w:rsidR="005518AC" w:rsidRPr="00742B96" w:rsidRDefault="005518AC" w:rsidP="005518AC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Czytnik kart pamięci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microSD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5518AC" w:rsidRPr="00742B96" w14:paraId="58503133" w14:textId="77777777" w:rsidTr="00ED6EA5">
            <w:trPr>
              <w:cantSplit/>
              <w:trHeight w:val="1238"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4DA16A9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Zasilanie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DA40492" w14:textId="77777777" w:rsidR="005518AC" w:rsidRPr="00742B96" w:rsidRDefault="005518AC" w:rsidP="005518AC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hanging="40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asilacz o mocy umożliwiającej niezakłócone funkcjonowanie jednostki przy najwyższym możliwym obciążeniu, pracujący w sieci 230V 50/60Hz prądu przemiennego, zewnętrzny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zapewniający sprawne działanie całej jednostki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5518AC" w:rsidRPr="00742B96" w14:paraId="2EC12FD4" w14:textId="77777777" w:rsidTr="00ED6EA5">
            <w:trPr>
              <w:cantSplit/>
              <w:trHeight w:val="676"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77C5B67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</w:t>
                </w:r>
              </w:p>
              <w:p w14:paraId="18CB4B26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gwarancji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A0EA448" w14:textId="77777777" w:rsidR="005518AC" w:rsidRPr="00672747" w:rsidRDefault="005518AC" w:rsidP="00C47396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left="-40" w:firstLine="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24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-miesięczna gwarancja producenta, liczona od dnia podpisania ostatecznego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jakościowego protokołu odbioru.</w:t>
                </w:r>
              </w:p>
            </w:tc>
          </w:tr>
          <w:tr w:rsidR="005518AC" w:rsidRPr="00742B96" w14:paraId="1E7EEBAA" w14:textId="77777777" w:rsidTr="00C47396">
            <w:trPr>
              <w:cantSplit/>
              <w:jc w:val="center"/>
            </w:trPr>
            <w:tc>
              <w:tcPr>
                <w:tcW w:w="235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454B168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</w:t>
                </w:r>
              </w:p>
              <w:p w14:paraId="0026B103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</w:t>
                </w:r>
              </w:p>
            </w:tc>
            <w:tc>
              <w:tcPr>
                <w:tcW w:w="8283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761657A" w14:textId="77777777" w:rsidR="005518AC" w:rsidRPr="00742B96" w:rsidRDefault="005518AC" w:rsidP="00C47396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firstLine="0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1466779364"/>
        <w:docPartObj>
          <w:docPartGallery w:val="Cover Pages"/>
          <w:docPartUnique/>
        </w:docPartObj>
      </w:sdtPr>
      <w:sdtEndPr>
        <w:rPr>
          <w:rStyle w:val="Teksttreci3"/>
          <w:sz w:val="24"/>
          <w:szCs w:val="24"/>
          <w:shd w:val="clear" w:color="auto" w:fill="FFFFFF"/>
        </w:rPr>
      </w:sdtEndPr>
      <w:sdtContent>
        <w:p w14:paraId="0623A1AB" w14:textId="77777777" w:rsidR="005518AC" w:rsidRDefault="005518AC" w:rsidP="005518AC">
          <w:pPr>
            <w:tabs>
              <w:tab w:val="left" w:pos="4111"/>
            </w:tabs>
            <w:jc w:val="right"/>
          </w:pPr>
        </w:p>
        <w:sdt>
          <w:sdtPr>
            <w:rPr>
              <w:b w:val="0"/>
              <w:bCs w:val="0"/>
              <w:shd w:val="clear" w:color="auto" w:fill="FFFFFF"/>
            </w:rPr>
            <w:id w:val="-438839628"/>
            <w:docPartObj>
              <w:docPartGallery w:val="Cover Pages"/>
              <w:docPartUnique/>
            </w:docPartObj>
          </w:sdtPr>
          <w:sdtEndPr>
            <w:rPr>
              <w:shd w:val="clear" w:color="auto" w:fill="auto"/>
            </w:rPr>
          </w:sdtEndPr>
          <w:sdtContent>
            <w:p w14:paraId="1FFDC67C" w14:textId="776176C0" w:rsidR="005518AC" w:rsidRPr="00DA5AF6" w:rsidRDefault="007B3EF6" w:rsidP="005518AC">
              <w:pPr>
                <w:pStyle w:val="Teksttreci20"/>
                <w:numPr>
                  <w:ilvl w:val="0"/>
                  <w:numId w:val="12"/>
                </w:numPr>
                <w:shd w:val="clear" w:color="auto" w:fill="auto"/>
                <w:spacing w:before="100" w:beforeAutospacing="1" w:after="100" w:afterAutospacing="1" w:line="240" w:lineRule="auto"/>
                <w:jc w:val="left"/>
                <w:rPr>
                  <w:rFonts w:ascii="Century Gothic" w:hAnsi="Century Gothic"/>
                  <w:b w:val="0"/>
                  <w:sz w:val="36"/>
                  <w:szCs w:val="36"/>
                </w:rPr>
              </w:pPr>
              <w:r>
                <w:rPr>
                  <w:rFonts w:ascii="Century Gothic" w:hAnsi="Century Gothic"/>
                  <w:b w:val="0"/>
                  <w:sz w:val="36"/>
                  <w:szCs w:val="36"/>
                </w:rPr>
                <w:t>Komputer przenośny typu l</w:t>
              </w:r>
              <w:r w:rsidR="005518AC">
                <w:rPr>
                  <w:rFonts w:ascii="Century Gothic" w:hAnsi="Century Gothic"/>
                  <w:b w:val="0"/>
                  <w:sz w:val="36"/>
                  <w:szCs w:val="36"/>
                </w:rPr>
                <w:t>aptop dla ucznia</w:t>
              </w:r>
            </w:p>
            <w:tbl>
              <w:tblPr>
                <w:tblW w:w="0" w:type="auto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57" w:type="dxa"/>
                  <w:left w:w="57" w:type="dxa"/>
                  <w:bottom w:w="57" w:type="dxa"/>
                  <w:right w:w="57" w:type="dxa"/>
                </w:tblCellMar>
                <w:tblLook w:val="0000" w:firstRow="0" w:lastRow="0" w:firstColumn="0" w:lastColumn="0" w:noHBand="0" w:noVBand="0"/>
              </w:tblPr>
              <w:tblGrid>
                <w:gridCol w:w="2406"/>
                <w:gridCol w:w="8050"/>
              </w:tblGrid>
              <w:tr w:rsidR="005518AC" w:rsidRPr="00742B96" w14:paraId="1DF68B38" w14:textId="77777777" w:rsidTr="00C47396">
                <w:trPr>
                  <w:cantSplit/>
                  <w:jc w:val="center"/>
                </w:trPr>
                <w:tc>
                  <w:tcPr>
                    <w:tcW w:w="2353" w:type="dxa"/>
                    <w:shd w:val="clear" w:color="auto" w:fill="000000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65B440B6" w14:textId="77777777" w:rsidR="005518AC" w:rsidRPr="00A12A03" w:rsidRDefault="005518AC" w:rsidP="00C47396">
                    <w:pPr>
                      <w:rPr>
                        <w:sz w:val="24"/>
                        <w:szCs w:val="24"/>
                      </w:rPr>
                    </w:pPr>
                    <w:r w:rsidRPr="00A12A03">
                      <w:rPr>
                        <w:color w:val="FFFFFF" w:themeColor="background1"/>
                        <w:sz w:val="24"/>
                        <w:szCs w:val="24"/>
                      </w:rPr>
                      <w:t>Komponent</w:t>
                    </w:r>
                  </w:p>
                </w:tc>
                <w:tc>
                  <w:tcPr>
                    <w:tcW w:w="8283" w:type="dxa"/>
                    <w:shd w:val="clear" w:color="auto" w:fill="000000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4F2372C3" w14:textId="77777777" w:rsidR="005518AC" w:rsidRPr="00A12A03" w:rsidRDefault="005518AC" w:rsidP="00C47396">
                    <w:pPr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A12A03">
                      <w:rPr>
                        <w:color w:val="FFFFFF" w:themeColor="background1"/>
                        <w:sz w:val="24"/>
                        <w:szCs w:val="24"/>
                      </w:rPr>
                      <w:t>Wymagane parametry minimalne</w:t>
                    </w:r>
                  </w:p>
                </w:tc>
              </w:tr>
              <w:tr w:rsidR="005518AC" w:rsidRPr="00742B96" w14:paraId="68A46255" w14:textId="77777777" w:rsidTr="00C47396">
                <w:trPr>
                  <w:cantSplit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164797CC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Typ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53972647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0" w:line="26" w:lineRule="atLeast"/>
                      <w:ind w:firstLine="0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Laptop</w:t>
                    </w:r>
                  </w:p>
                </w:tc>
              </w:tr>
              <w:tr w:rsidR="005518AC" w:rsidRPr="00742B96" w14:paraId="12523335" w14:textId="77777777" w:rsidTr="00ED6EA5">
                <w:trPr>
                  <w:cantSplit/>
                  <w:trHeight w:val="1261"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055D5057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Procesor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67DFDDF0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240" w:line="26" w:lineRule="atLeast"/>
                      <w:ind w:firstLine="0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Procesor wielordzeniowy, 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pojemność pamięci cache min. 4 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MB, zgodny z architekturą x86, możliwość uruchamiania aplikacji 64 bitowych, </w:t>
                    </w:r>
                    <w:r>
                      <w:rPr>
                        <w:rStyle w:val="TeksttreciGeorgia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o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średniej wydajności ocenianej na co najmniej 1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5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00 pkt. w teście </w:t>
                    </w:r>
                    <w:proofErr w:type="spellStart"/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PassMark</w:t>
                    </w:r>
                    <w:proofErr w:type="spellEnd"/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. </w:t>
                    </w:r>
                  </w:p>
                </w:tc>
              </w:tr>
              <w:tr w:rsidR="005518AC" w:rsidRPr="00742B96" w14:paraId="0ABB6BF2" w14:textId="77777777" w:rsidTr="00C47396">
                <w:trPr>
                  <w:cantSplit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768324C2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Pamięć</w:t>
                    </w:r>
                  </w:p>
                  <w:p w14:paraId="202622A3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operacyjna</w:t>
                    </w:r>
                  </w:p>
                  <w:p w14:paraId="720B79F0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RAM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3D51EB44" w14:textId="77777777" w:rsidR="005518AC" w:rsidRPr="00742B96" w:rsidRDefault="005518AC" w:rsidP="005518AC">
                    <w:pPr>
                      <w:pStyle w:val="Teksttreci1"/>
                      <w:numPr>
                        <w:ilvl w:val="0"/>
                        <w:numId w:val="6"/>
                      </w:numPr>
                      <w:shd w:val="clear" w:color="auto" w:fill="auto"/>
                      <w:tabs>
                        <w:tab w:val="left" w:pos="3"/>
                      </w:tabs>
                      <w:spacing w:before="0" w:after="0" w:line="26" w:lineRule="atLeast"/>
                      <w:ind w:left="226" w:hanging="226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8 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GB RAM DDR4 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3000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MHz</w:t>
                    </w:r>
                  </w:p>
                </w:tc>
              </w:tr>
              <w:tr w:rsidR="005518AC" w:rsidRPr="00742B96" w14:paraId="6165E9CD" w14:textId="77777777" w:rsidTr="00C47396">
                <w:trPr>
                  <w:cantSplit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5328C707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Pamięć masowa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  <w:vAlign w:val="center"/>
                  </w:tcPr>
                  <w:p w14:paraId="5E684683" w14:textId="77777777" w:rsidR="005518AC" w:rsidRPr="00742B96" w:rsidRDefault="005518AC" w:rsidP="005518AC">
                    <w:pPr>
                      <w:pStyle w:val="Teksttreci1"/>
                      <w:numPr>
                        <w:ilvl w:val="0"/>
                        <w:numId w:val="6"/>
                      </w:numPr>
                      <w:shd w:val="clear" w:color="auto" w:fill="auto"/>
                      <w:spacing w:before="0" w:after="0" w:line="26" w:lineRule="atLeast"/>
                      <w:ind w:left="333" w:hanging="303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Dysk SSD </w:t>
                    </w:r>
                    <w:r>
                      <w:rPr>
                        <w:rStyle w:val="TeksttreciGeorgia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o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pojemności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256 GB</w:t>
                    </w:r>
                  </w:p>
                </w:tc>
              </w:tr>
              <w:tr w:rsidR="005518AC" w:rsidRPr="00742B96" w14:paraId="60E53D73" w14:textId="77777777" w:rsidTr="00ED6EA5">
                <w:trPr>
                  <w:cantSplit/>
                  <w:trHeight w:val="540"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1DC751FD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6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Wyświetlacz</w:t>
                    </w:r>
                  </w:p>
                  <w:p w14:paraId="02A11BB3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60" w:after="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(monitor)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79B04BC2" w14:textId="77777777" w:rsidR="005518AC" w:rsidRPr="00742B96" w:rsidRDefault="005518AC" w:rsidP="005518AC">
                    <w:pPr>
                      <w:pStyle w:val="Teksttreci1"/>
                      <w:numPr>
                        <w:ilvl w:val="0"/>
                        <w:numId w:val="7"/>
                      </w:numPr>
                      <w:shd w:val="clear" w:color="auto" w:fill="auto"/>
                      <w:tabs>
                        <w:tab w:val="left" w:pos="-80"/>
                      </w:tabs>
                      <w:spacing w:before="0" w:after="0" w:line="26" w:lineRule="atLeast"/>
                      <w:ind w:left="226" w:hanging="226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Fonts w:ascii="Century Gothic" w:hAnsi="Century Gothic"/>
                        <w:sz w:val="24"/>
                        <w:szCs w:val="24"/>
                      </w:rPr>
                      <w:t>przekątna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15,6”</w:t>
                    </w:r>
                  </w:p>
                  <w:p w14:paraId="7B575859" w14:textId="77777777" w:rsidR="005518AC" w:rsidRPr="00F70C35" w:rsidRDefault="005518AC" w:rsidP="005518AC">
                    <w:pPr>
                      <w:pStyle w:val="Teksttreci1"/>
                      <w:numPr>
                        <w:ilvl w:val="0"/>
                        <w:numId w:val="7"/>
                      </w:numPr>
                      <w:shd w:val="clear" w:color="auto" w:fill="auto"/>
                      <w:tabs>
                        <w:tab w:val="left" w:pos="-102"/>
                      </w:tabs>
                      <w:spacing w:before="0" w:after="0" w:line="26" w:lineRule="atLeast"/>
                      <w:ind w:left="226" w:hanging="226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rozdzielczość nominalna: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1920</w:t>
                    </w:r>
                    <w:r w:rsidRPr="00946A5B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x 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1080</w:t>
                    </w:r>
                    <w:r w:rsidRPr="00946A5B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>pikseli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c>
              </w:tr>
              <w:tr w:rsidR="005518AC" w:rsidRPr="00742B96" w14:paraId="053CC7F1" w14:textId="77777777" w:rsidTr="00ED6EA5">
                <w:trPr>
                  <w:cantSplit/>
                  <w:trHeight w:val="567"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55734D00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Karta graficzna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435DEC3D" w14:textId="77777777" w:rsidR="005518AC" w:rsidRPr="005E021E" w:rsidRDefault="005518AC" w:rsidP="005518AC">
                    <w:pPr>
                      <w:pStyle w:val="Teksttreci1"/>
                      <w:numPr>
                        <w:ilvl w:val="0"/>
                        <w:numId w:val="11"/>
                      </w:numPr>
                      <w:shd w:val="clear" w:color="auto" w:fill="auto"/>
                      <w:tabs>
                        <w:tab w:val="left" w:pos="-76"/>
                      </w:tabs>
                      <w:spacing w:before="0" w:after="0" w:line="26" w:lineRule="atLeast"/>
                      <w:ind w:left="201" w:hanging="189"/>
                      <w:jc w:val="both"/>
                      <w:rPr>
                        <w:rFonts w:ascii="Century Gothic" w:hAnsi="Century Gothic"/>
                        <w:sz w:val="24"/>
                        <w:szCs w:val="24"/>
                        <w:shd w:val="clear" w:color="auto" w:fill="FFFFFF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obsługująca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co najmniej rozdzielczość 1920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x1080 pikseli przy 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częstotliwości odświeżania ekranu 60Hz.</w:t>
                    </w:r>
                  </w:p>
                </w:tc>
              </w:tr>
              <w:tr w:rsidR="005518AC" w:rsidRPr="00742B96" w14:paraId="669AA354" w14:textId="77777777" w:rsidTr="00ED6EA5">
                <w:trPr>
                  <w:cantSplit/>
                  <w:trHeight w:val="1074"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07CF0B9F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Klawiatura,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mysz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2CFD868A" w14:textId="77777777" w:rsidR="005518AC" w:rsidRPr="00742B96" w:rsidRDefault="005518AC" w:rsidP="005518AC">
                    <w:pPr>
                      <w:pStyle w:val="Teksttreci1"/>
                      <w:numPr>
                        <w:ilvl w:val="0"/>
                        <w:numId w:val="8"/>
                      </w:numPr>
                      <w:shd w:val="clear" w:color="auto" w:fill="auto"/>
                      <w:tabs>
                        <w:tab w:val="left" w:pos="-80"/>
                      </w:tabs>
                      <w:spacing w:before="0" w:after="0" w:line="26" w:lineRule="atLeast"/>
                      <w:ind w:left="226" w:hanging="218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układ polski programisty z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wydzieloną fizycznie klawiatur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ą numeryczną, klawiatura podświetlana,</w:t>
                    </w:r>
                  </w:p>
                  <w:p w14:paraId="151F2351" w14:textId="77777777" w:rsidR="005518AC" w:rsidRPr="00742B96" w:rsidRDefault="005518AC" w:rsidP="005518AC">
                    <w:pPr>
                      <w:pStyle w:val="Teksttreci1"/>
                      <w:numPr>
                        <w:ilvl w:val="0"/>
                        <w:numId w:val="8"/>
                      </w:numPr>
                      <w:shd w:val="clear" w:color="auto" w:fill="auto"/>
                      <w:tabs>
                        <w:tab w:val="left" w:pos="-80"/>
                      </w:tabs>
                      <w:spacing w:before="0" w:after="0" w:line="26" w:lineRule="atLeast"/>
                      <w:ind w:left="226" w:hanging="218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mysz 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przewodowa, laserowa 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USB z dwoma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klawiszami oraz rolką (</w:t>
                    </w:r>
                    <w:proofErr w:type="spellStart"/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scroll</w:t>
                    </w:r>
                    <w:proofErr w:type="spellEnd"/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).</w:t>
                    </w:r>
                  </w:p>
                </w:tc>
              </w:tr>
              <w:tr w:rsidR="005518AC" w:rsidRPr="00742B96" w14:paraId="446B4A5D" w14:textId="77777777" w:rsidTr="00ED6EA5">
                <w:trPr>
                  <w:cantSplit/>
                  <w:trHeight w:val="1136"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5578C39A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6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Wyposażenie</w:t>
                    </w:r>
                  </w:p>
                  <w:p w14:paraId="14F4CEFA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60" w:after="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multimedialne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0EB5131B" w14:textId="77777777" w:rsidR="005518AC" w:rsidRPr="00C81D5C" w:rsidRDefault="005518AC" w:rsidP="005518AC">
                    <w:pPr>
                      <w:pStyle w:val="Teksttreci1"/>
                      <w:numPr>
                        <w:ilvl w:val="0"/>
                        <w:numId w:val="9"/>
                      </w:numPr>
                      <w:shd w:val="clear" w:color="auto" w:fill="auto"/>
                      <w:tabs>
                        <w:tab w:val="left" w:pos="-36"/>
                      </w:tabs>
                      <w:spacing w:before="0" w:after="0" w:line="26" w:lineRule="atLeast"/>
                      <w:ind w:left="201" w:hanging="196"/>
                      <w:jc w:val="both"/>
                      <w:rPr>
                        <w:rStyle w:val="Teksttreci3"/>
                        <w:rFonts w:ascii="Century Gothic" w:hAnsi="Century Gothic"/>
                        <w:sz w:val="24"/>
                        <w:szCs w:val="24"/>
                        <w:shd w:val="clear" w:color="auto" w:fill="auto"/>
                      </w:rPr>
                    </w:pPr>
                    <w:r w:rsidRPr="00C81D5C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karta dźwięko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wa zintegrowana z płytą główną,</w:t>
                    </w:r>
                  </w:p>
                  <w:p w14:paraId="53AAB4D2" w14:textId="77777777" w:rsidR="005518AC" w:rsidRPr="00C81D5C" w:rsidRDefault="005518AC" w:rsidP="005518AC">
                    <w:pPr>
                      <w:pStyle w:val="Teksttreci1"/>
                      <w:numPr>
                        <w:ilvl w:val="0"/>
                        <w:numId w:val="9"/>
                      </w:numPr>
                      <w:shd w:val="clear" w:color="auto" w:fill="auto"/>
                      <w:tabs>
                        <w:tab w:val="left" w:pos="-36"/>
                      </w:tabs>
                      <w:spacing w:before="0" w:after="0" w:line="26" w:lineRule="atLeast"/>
                      <w:ind w:left="201" w:hanging="196"/>
                      <w:jc w:val="both"/>
                      <w:rPr>
                        <w:rStyle w:val="Teksttreci3"/>
                        <w:rFonts w:ascii="Century Gothic" w:hAnsi="Century Gothic"/>
                        <w:sz w:val="24"/>
                        <w:szCs w:val="24"/>
                        <w:shd w:val="clear" w:color="auto" w:fill="auto"/>
                      </w:rPr>
                    </w:pP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wbudowane głośniki stereo,</w:t>
                    </w:r>
                  </w:p>
                  <w:p w14:paraId="56E7B71A" w14:textId="77777777" w:rsidR="005518AC" w:rsidRPr="00C81D5C" w:rsidRDefault="005518AC" w:rsidP="005518AC">
                    <w:pPr>
                      <w:pStyle w:val="Teksttreci1"/>
                      <w:numPr>
                        <w:ilvl w:val="0"/>
                        <w:numId w:val="9"/>
                      </w:numPr>
                      <w:shd w:val="clear" w:color="auto" w:fill="auto"/>
                      <w:tabs>
                        <w:tab w:val="left" w:pos="-36"/>
                      </w:tabs>
                      <w:spacing w:before="0" w:after="0" w:line="26" w:lineRule="atLeast"/>
                      <w:ind w:left="201" w:hanging="196"/>
                      <w:jc w:val="both"/>
                      <w:rPr>
                        <w:rStyle w:val="Teksttreci3"/>
                        <w:rFonts w:ascii="Century Gothic" w:hAnsi="Century Gothic"/>
                        <w:sz w:val="24"/>
                        <w:szCs w:val="24"/>
                        <w:shd w:val="clear" w:color="auto" w:fill="auto"/>
                      </w:rPr>
                    </w:pP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wbudowany mikrofon,</w:t>
                    </w:r>
                  </w:p>
                  <w:p w14:paraId="12683FFB" w14:textId="77777777" w:rsidR="005518AC" w:rsidRPr="00C81D5C" w:rsidRDefault="005518AC" w:rsidP="005518AC">
                    <w:pPr>
                      <w:pStyle w:val="Teksttreci1"/>
                      <w:numPr>
                        <w:ilvl w:val="0"/>
                        <w:numId w:val="9"/>
                      </w:numPr>
                      <w:shd w:val="clear" w:color="auto" w:fill="auto"/>
                      <w:tabs>
                        <w:tab w:val="left" w:pos="-36"/>
                      </w:tabs>
                      <w:spacing w:before="0" w:after="0" w:line="26" w:lineRule="atLeast"/>
                      <w:ind w:left="201" w:hanging="196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>wbudowana kamera.</w:t>
                    </w:r>
                  </w:p>
                </w:tc>
              </w:tr>
              <w:tr w:rsidR="005518AC" w:rsidRPr="00742B96" w14:paraId="17A1637B" w14:textId="77777777" w:rsidTr="00C47396">
                <w:trPr>
                  <w:cantSplit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6310A4E1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60" w:line="26" w:lineRule="atLeast"/>
                      <w:ind w:left="140" w:firstLine="0"/>
                      <w:jc w:val="left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Łączność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10923670" w14:textId="77777777" w:rsidR="005518AC" w:rsidRPr="00742B96" w:rsidRDefault="005518AC" w:rsidP="005518AC">
                    <w:pPr>
                      <w:pStyle w:val="Teksttreci1"/>
                      <w:numPr>
                        <w:ilvl w:val="0"/>
                        <w:numId w:val="8"/>
                      </w:numPr>
                      <w:shd w:val="clear" w:color="auto" w:fill="auto"/>
                      <w:tabs>
                        <w:tab w:val="left" w:pos="-40"/>
                      </w:tabs>
                      <w:spacing w:before="0" w:after="0" w:line="26" w:lineRule="atLeast"/>
                      <w:ind w:left="201" w:hanging="196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karta sieciowa 10/100/1000 Ethernet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,</w:t>
                    </w:r>
                  </w:p>
                  <w:p w14:paraId="543F3357" w14:textId="77777777" w:rsidR="005518AC" w:rsidRPr="006F3443" w:rsidRDefault="005518AC" w:rsidP="005518AC">
                    <w:pPr>
                      <w:pStyle w:val="Teksttreci1"/>
                      <w:numPr>
                        <w:ilvl w:val="0"/>
                        <w:numId w:val="8"/>
                      </w:numPr>
                      <w:shd w:val="clear" w:color="auto" w:fill="auto"/>
                      <w:tabs>
                        <w:tab w:val="left" w:pos="-36"/>
                      </w:tabs>
                      <w:spacing w:before="0" w:after="0" w:line="26" w:lineRule="atLeast"/>
                      <w:ind w:left="201" w:hanging="196"/>
                      <w:jc w:val="both"/>
                      <w:rPr>
                        <w:rStyle w:val="Teksttreci3"/>
                        <w:rFonts w:ascii="Century Gothic" w:hAnsi="Century Gothic"/>
                        <w:sz w:val="24"/>
                        <w:szCs w:val="24"/>
                        <w:shd w:val="clear" w:color="auto" w:fill="auto"/>
                      </w:rPr>
                    </w:pPr>
                    <w:r>
                      <w:rPr>
                        <w:rStyle w:val="Teksttreci3"/>
                        <w:rFonts w:ascii="Century Gothic" w:hAnsi="Century Gothic"/>
                        <w:sz w:val="24"/>
                        <w:szCs w:val="24"/>
                        <w:shd w:val="clear" w:color="auto" w:fill="auto"/>
                      </w:rPr>
                      <w:t xml:space="preserve">zintegrowana karta sieciowa bezprzewodowa obsługująca standard </w:t>
                    </w:r>
                    <w:r w:rsidRPr="00357C82">
                      <w:rPr>
                        <w:rStyle w:val="Teksttreci3"/>
                        <w:rFonts w:ascii="Century Gothic" w:hAnsi="Century Gothic"/>
                        <w:sz w:val="24"/>
                        <w:szCs w:val="24"/>
                        <w:shd w:val="clear" w:color="auto" w:fill="auto"/>
                      </w:rPr>
                      <w:t>802.11</w:t>
                    </w:r>
                    <w:r>
                      <w:rPr>
                        <w:rStyle w:val="Teksttreci3"/>
                        <w:rFonts w:ascii="Century Gothic" w:hAnsi="Century Gothic"/>
                        <w:sz w:val="24"/>
                        <w:szCs w:val="24"/>
                        <w:shd w:val="clear" w:color="auto" w:fill="auto"/>
                      </w:rPr>
                      <w:t>ac.</w:t>
                    </w:r>
                  </w:p>
                </w:tc>
              </w:tr>
              <w:tr w:rsidR="005518AC" w:rsidRPr="00742B96" w14:paraId="0FC33F04" w14:textId="77777777" w:rsidTr="00ED6EA5">
                <w:trPr>
                  <w:cantSplit/>
                  <w:trHeight w:val="4384"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2572151D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6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System</w:t>
                    </w:r>
                  </w:p>
                  <w:p w14:paraId="24A0D28D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line="26" w:lineRule="atLeast"/>
                      <w:ind w:left="140" w:firstLine="0"/>
                      <w:jc w:val="left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operacyjny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6B4D02C3" w14:textId="77777777" w:rsidR="002D346A" w:rsidRPr="00F37502" w:rsidRDefault="002D346A" w:rsidP="002D346A">
                    <w:pPr>
                      <w:pStyle w:val="Akapitzlist"/>
                      <w:numPr>
                        <w:ilvl w:val="0"/>
                        <w:numId w:val="8"/>
                      </w:numPr>
                      <w:ind w:left="198" w:hanging="198"/>
                      <w:rPr>
                        <w:rStyle w:val="Teksttreci3"/>
                        <w:rFonts w:ascii="Century Gothic" w:eastAsiaTheme="minorEastAsia" w:hAnsi="Century Gothic"/>
                        <w:sz w:val="24"/>
                        <w:szCs w:val="24"/>
                      </w:rPr>
                    </w:pPr>
                    <w:r w:rsidRPr="00F37502">
                      <w:rPr>
                        <w:rStyle w:val="Teksttreci3"/>
                        <w:rFonts w:ascii="Century Gothic" w:eastAsiaTheme="minorEastAsia" w:hAnsi="Century Gothic"/>
                        <w:sz w:val="24"/>
                        <w:szCs w:val="24"/>
                      </w:rPr>
                      <w:t>zainstalowany aktualny i wspierany przez producenta 64 bitowy system operacyjny w polskiej wersji językowej, kompatybilny z rodziną systemów Microsoft Windows zainstalowanych obecnie na wszystkich urządzeniach w przedszkolu, gdzie będą montowane zamówione komputery (od Windows 10 Professional do Windows 11 Pro) z licencją bezterminową i nośnikiem. Nie dopuszcza się w tym zakresie licencji pochodzących z rynku wtórnego,</w:t>
                    </w:r>
                  </w:p>
                  <w:p w14:paraId="2BC1D674" w14:textId="77777777" w:rsidR="005518AC" w:rsidRPr="00F37502" w:rsidRDefault="005518AC" w:rsidP="005518AC">
                    <w:pPr>
                      <w:pStyle w:val="Teksttreci1"/>
                      <w:numPr>
                        <w:ilvl w:val="0"/>
                        <w:numId w:val="8"/>
                      </w:numPr>
                      <w:shd w:val="clear" w:color="auto" w:fill="auto"/>
                      <w:tabs>
                        <w:tab w:val="left" w:pos="-36"/>
                      </w:tabs>
                      <w:spacing w:before="0" w:after="0" w:line="26" w:lineRule="atLeast"/>
                      <w:ind w:left="201" w:hanging="196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F37502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umieszczony na obudowie Certyfikat Autentyczności w postaci specjalnej naklejki zabezpieczającej lub potwierdzenie producenta komputera o legalności dostarczonego oprogramowania systemowego,</w:t>
                    </w:r>
                  </w:p>
                  <w:p w14:paraId="464CEA3F" w14:textId="77777777" w:rsidR="005518AC" w:rsidRPr="00F37502" w:rsidRDefault="005518AC" w:rsidP="005518AC">
                    <w:pPr>
                      <w:pStyle w:val="Teksttreci1"/>
                      <w:numPr>
                        <w:ilvl w:val="0"/>
                        <w:numId w:val="8"/>
                      </w:numPr>
                      <w:shd w:val="clear" w:color="auto" w:fill="auto"/>
                      <w:tabs>
                        <w:tab w:val="left" w:pos="-80"/>
                      </w:tabs>
                      <w:spacing w:before="0" w:after="0" w:line="26" w:lineRule="atLeast"/>
                      <w:ind w:left="201" w:hanging="196"/>
                      <w:jc w:val="both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F37502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Zamawiający, na potwierdzenie powyższego, wymaga jedynie złożenia przez Wykonawcę oświadczenia, które zostało zawarte w formularzu oferty.</w:t>
                    </w:r>
                  </w:p>
                </w:tc>
              </w:tr>
              <w:tr w:rsidR="005518AC" w:rsidRPr="00742B96" w14:paraId="6BBA91F0" w14:textId="77777777" w:rsidTr="00ED6EA5">
                <w:trPr>
                  <w:cantSplit/>
                  <w:trHeight w:val="1673"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505544E8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60" w:line="26" w:lineRule="atLeast"/>
                      <w:ind w:left="140" w:firstLine="0"/>
                      <w:jc w:val="left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Oprogramowanie dodatkowe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72416AEB" w14:textId="77777777" w:rsidR="005518AC" w:rsidRPr="00F37502" w:rsidRDefault="005518AC" w:rsidP="00C47396">
                    <w:pPr>
                      <w:pStyle w:val="Teksttreci1"/>
                      <w:shd w:val="clear" w:color="auto" w:fill="auto"/>
                      <w:tabs>
                        <w:tab w:val="left" w:pos="-40"/>
                      </w:tabs>
                      <w:spacing w:before="0" w:after="0" w:line="26" w:lineRule="atLeast"/>
                      <w:ind w:firstLine="0"/>
                      <w:jc w:val="both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F37502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Zainstalowane oprogramowanie antywirusowe z licencją na 1 rok, spełniające co najmniej poniższe funkcje:</w:t>
                    </w:r>
                  </w:p>
                  <w:p w14:paraId="52AFB620" w14:textId="77777777" w:rsidR="005518AC" w:rsidRPr="00F37502" w:rsidRDefault="005518AC" w:rsidP="005518AC">
                    <w:pPr>
                      <w:pStyle w:val="Teksttreci1"/>
                      <w:numPr>
                        <w:ilvl w:val="0"/>
                        <w:numId w:val="14"/>
                      </w:numPr>
                      <w:shd w:val="clear" w:color="auto" w:fill="auto"/>
                      <w:tabs>
                        <w:tab w:val="left" w:pos="-40"/>
                      </w:tabs>
                      <w:spacing w:before="0" w:after="0" w:line="26" w:lineRule="atLeast"/>
                      <w:ind w:left="295" w:hanging="284"/>
                      <w:jc w:val="both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F37502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ochrona antywirusowa,</w:t>
                    </w:r>
                  </w:p>
                  <w:p w14:paraId="39EAD419" w14:textId="77777777" w:rsidR="005518AC" w:rsidRPr="00F37502" w:rsidRDefault="005518AC" w:rsidP="005518AC">
                    <w:pPr>
                      <w:pStyle w:val="Teksttreci1"/>
                      <w:numPr>
                        <w:ilvl w:val="0"/>
                        <w:numId w:val="14"/>
                      </w:numPr>
                      <w:shd w:val="clear" w:color="auto" w:fill="auto"/>
                      <w:tabs>
                        <w:tab w:val="left" w:pos="-40"/>
                      </w:tabs>
                      <w:spacing w:before="0" w:after="0" w:line="26" w:lineRule="atLeast"/>
                      <w:ind w:left="295" w:hanging="284"/>
                      <w:jc w:val="both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F37502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firewall,</w:t>
                    </w:r>
                  </w:p>
                  <w:p w14:paraId="00D7A132" w14:textId="77777777" w:rsidR="005518AC" w:rsidRPr="00F37502" w:rsidRDefault="005518AC" w:rsidP="005518AC">
                    <w:pPr>
                      <w:pStyle w:val="Teksttreci1"/>
                      <w:numPr>
                        <w:ilvl w:val="0"/>
                        <w:numId w:val="14"/>
                      </w:numPr>
                      <w:shd w:val="clear" w:color="auto" w:fill="auto"/>
                      <w:tabs>
                        <w:tab w:val="left" w:pos="-40"/>
                      </w:tabs>
                      <w:spacing w:before="0" w:after="0" w:line="26" w:lineRule="atLeast"/>
                      <w:ind w:left="295" w:hanging="284"/>
                      <w:jc w:val="both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F37502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ochrona przed </w:t>
                    </w:r>
                    <w:proofErr w:type="spellStart"/>
                    <w:r w:rsidRPr="00F37502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ransomware</w:t>
                    </w:r>
                    <w:proofErr w:type="spellEnd"/>
                    <w:r w:rsidRPr="00F37502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,</w:t>
                    </w:r>
                  </w:p>
                  <w:p w14:paraId="6B4FB408" w14:textId="77777777" w:rsidR="005518AC" w:rsidRPr="00F37502" w:rsidRDefault="005518AC" w:rsidP="005518AC">
                    <w:pPr>
                      <w:pStyle w:val="Teksttreci1"/>
                      <w:numPr>
                        <w:ilvl w:val="0"/>
                        <w:numId w:val="14"/>
                      </w:numPr>
                      <w:shd w:val="clear" w:color="auto" w:fill="auto"/>
                      <w:tabs>
                        <w:tab w:val="left" w:pos="-40"/>
                      </w:tabs>
                      <w:spacing w:before="0" w:after="0" w:line="26" w:lineRule="atLeast"/>
                      <w:ind w:left="295" w:hanging="284"/>
                      <w:jc w:val="both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F37502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ochrona przed spyware.</w:t>
                    </w:r>
                  </w:p>
                </w:tc>
              </w:tr>
              <w:tr w:rsidR="005518AC" w:rsidRPr="00742B96" w14:paraId="20A0E482" w14:textId="77777777" w:rsidTr="00C47396">
                <w:trPr>
                  <w:cantSplit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6F7D934E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line="26" w:lineRule="atLeast"/>
                      <w:ind w:left="140" w:firstLine="0"/>
                      <w:jc w:val="left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BIOS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3F88FF90" w14:textId="77777777" w:rsidR="005518AC" w:rsidRPr="00742B96" w:rsidRDefault="005518AC" w:rsidP="005518AC">
                    <w:pPr>
                      <w:pStyle w:val="Teksttreci1"/>
                      <w:numPr>
                        <w:ilvl w:val="0"/>
                        <w:numId w:val="10"/>
                      </w:numPr>
                      <w:shd w:val="clear" w:color="auto" w:fill="auto"/>
                      <w:tabs>
                        <w:tab w:val="left" w:pos="-29"/>
                      </w:tabs>
                      <w:spacing w:before="0" w:after="0" w:line="26" w:lineRule="atLeast"/>
                      <w:ind w:left="343" w:hanging="283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BIOS zgodny ze specyfikacją UEFI, pełna obsługa BIOS za pomocą klawiatury i myszy z poziomu BIOS (bez potrzeby instalacji dodatkowego oprogramowania),</w:t>
                    </w:r>
                  </w:p>
                  <w:p w14:paraId="05C10445" w14:textId="77777777" w:rsidR="005518AC" w:rsidRPr="00742B96" w:rsidRDefault="005518AC" w:rsidP="005518AC">
                    <w:pPr>
                      <w:pStyle w:val="Teksttreci1"/>
                      <w:numPr>
                        <w:ilvl w:val="0"/>
                        <w:numId w:val="10"/>
                      </w:numPr>
                      <w:shd w:val="clear" w:color="auto" w:fill="auto"/>
                      <w:tabs>
                        <w:tab w:val="left" w:pos="-33"/>
                      </w:tabs>
                      <w:spacing w:before="0" w:after="0" w:line="26" w:lineRule="atLeast"/>
                      <w:ind w:left="343" w:hanging="283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BIOS zawierający niezamazywaną informację o producencie, modelu i numerze seryjnym komputera,</w:t>
                    </w:r>
                  </w:p>
                  <w:p w14:paraId="58CD6D15" w14:textId="77777777" w:rsidR="005518AC" w:rsidRPr="00742B96" w:rsidRDefault="005518AC" w:rsidP="005518AC">
                    <w:pPr>
                      <w:pStyle w:val="Teksttreci1"/>
                      <w:numPr>
                        <w:ilvl w:val="0"/>
                        <w:numId w:val="10"/>
                      </w:numPr>
                      <w:shd w:val="clear" w:color="auto" w:fill="auto"/>
                      <w:tabs>
                        <w:tab w:val="left" w:pos="-16"/>
                      </w:tabs>
                      <w:spacing w:before="0" w:after="0" w:line="26" w:lineRule="atLeast"/>
                      <w:ind w:left="374" w:hanging="283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oprogramowanie umożliwia:</w:t>
                    </w:r>
                  </w:p>
                  <w:p w14:paraId="5BDEAA4D" w14:textId="77777777" w:rsidR="005518AC" w:rsidRPr="00742B96" w:rsidRDefault="005518AC" w:rsidP="005518AC">
                    <w:pPr>
                      <w:pStyle w:val="Teksttreci1"/>
                      <w:numPr>
                        <w:ilvl w:val="1"/>
                        <w:numId w:val="10"/>
                      </w:numPr>
                      <w:shd w:val="clear" w:color="auto" w:fill="auto"/>
                      <w:tabs>
                        <w:tab w:val="left" w:pos="-20"/>
                      </w:tabs>
                      <w:spacing w:before="0" w:after="0" w:line="26" w:lineRule="atLeast"/>
                      <w:ind w:left="799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zablokowanie wejścia do BIOS oraz zablokowanie startu systemu operacyjnego (z gwarancją utrzymania zapisanego hasła nawet w przypadku odłączenia wszystkich źródeł zasilania i podtrzymania BIOS),</w:t>
                    </w:r>
                  </w:p>
                  <w:p w14:paraId="0838267D" w14:textId="77777777" w:rsidR="005518AC" w:rsidRPr="00742B96" w:rsidRDefault="005518AC" w:rsidP="005518AC">
                    <w:pPr>
                      <w:pStyle w:val="Teksttreci1"/>
                      <w:numPr>
                        <w:ilvl w:val="1"/>
                        <w:numId w:val="10"/>
                      </w:numPr>
                      <w:shd w:val="clear" w:color="auto" w:fill="auto"/>
                      <w:tabs>
                        <w:tab w:val="left" w:pos="-20"/>
                      </w:tabs>
                      <w:spacing w:before="0" w:after="0" w:line="26" w:lineRule="atLeast"/>
                      <w:ind w:left="799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włączanie i wyłączanie interfejsów 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sieciowych</w:t>
                    </w:r>
                  </w:p>
                  <w:p w14:paraId="6D294D11" w14:textId="77777777" w:rsidR="005518AC" w:rsidRPr="00742B96" w:rsidRDefault="005518AC" w:rsidP="005518AC">
                    <w:pPr>
                      <w:pStyle w:val="Teksttreci1"/>
                      <w:numPr>
                        <w:ilvl w:val="1"/>
                        <w:numId w:val="10"/>
                      </w:numPr>
                      <w:shd w:val="clear" w:color="auto" w:fill="auto"/>
                      <w:tabs>
                        <w:tab w:val="left" w:pos="-16"/>
                      </w:tabs>
                      <w:spacing w:before="0" w:after="0" w:line="26" w:lineRule="atLeast"/>
                      <w:ind w:left="799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blokowanie i odblokowywanie BOOT-</w:t>
                    </w:r>
                    <w:proofErr w:type="spellStart"/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owania</w:t>
                    </w:r>
                    <w:proofErr w:type="spellEnd"/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stacji roboczej z urządzeń zewnętrznych,</w:t>
                    </w:r>
                  </w:p>
                  <w:p w14:paraId="647E8633" w14:textId="77777777" w:rsidR="005518AC" w:rsidRPr="00742B96" w:rsidRDefault="005518AC" w:rsidP="005518AC">
                    <w:pPr>
                      <w:pStyle w:val="Teksttreci1"/>
                      <w:numPr>
                        <w:ilvl w:val="1"/>
                        <w:numId w:val="10"/>
                      </w:numPr>
                      <w:shd w:val="clear" w:color="auto" w:fill="auto"/>
                      <w:tabs>
                        <w:tab w:val="left" w:pos="-16"/>
                      </w:tabs>
                      <w:spacing w:before="0" w:after="0" w:line="26" w:lineRule="atLeast"/>
                      <w:ind w:left="799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uruchamianie systemu operacyjnego z dysku twardego komputera lub innych, podłączonych do niego urządzeń zewnętrznych,</w:t>
                    </w:r>
                  </w:p>
                  <w:p w14:paraId="64EF4AA3" w14:textId="77777777" w:rsidR="005518AC" w:rsidRPr="00742B96" w:rsidRDefault="005518AC" w:rsidP="005518AC">
                    <w:pPr>
                      <w:pStyle w:val="Teksttreci1"/>
                      <w:numPr>
                        <w:ilvl w:val="1"/>
                        <w:numId w:val="10"/>
                      </w:numPr>
                      <w:shd w:val="clear" w:color="auto" w:fill="auto"/>
                      <w:tabs>
                        <w:tab w:val="left" w:pos="-16"/>
                      </w:tabs>
                      <w:spacing w:before="0" w:after="0" w:line="26" w:lineRule="atLeast"/>
                      <w:ind w:left="799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ustawienie hasła na poziomie administrat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ora systemu oraz dysku twardego,</w:t>
                    </w:r>
                  </w:p>
                  <w:p w14:paraId="4B0F2F93" w14:textId="77777777" w:rsidR="005518AC" w:rsidRPr="00742B96" w:rsidRDefault="005518AC" w:rsidP="005518AC">
                    <w:pPr>
                      <w:pStyle w:val="Teksttreci1"/>
                      <w:numPr>
                        <w:ilvl w:val="1"/>
                        <w:numId w:val="10"/>
                      </w:numPr>
                      <w:shd w:val="clear" w:color="auto" w:fill="auto"/>
                      <w:tabs>
                        <w:tab w:val="left" w:pos="-80"/>
                      </w:tabs>
                      <w:spacing w:before="0" w:after="0" w:line="26" w:lineRule="atLeast"/>
                      <w:ind w:left="799"/>
                      <w:jc w:val="both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możliwość wyłączania i włączania portów USB.</w:t>
                    </w:r>
                  </w:p>
                </w:tc>
              </w:tr>
              <w:tr w:rsidR="005518AC" w:rsidRPr="00742B96" w14:paraId="30B22E06" w14:textId="77777777" w:rsidTr="00ED6EA5">
                <w:trPr>
                  <w:cantSplit/>
                  <w:trHeight w:val="1974"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576B1B5A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line="26" w:lineRule="atLeast"/>
                      <w:ind w:left="140" w:firstLine="0"/>
                      <w:jc w:val="left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Porty i złącza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43053A84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60" w:line="26" w:lineRule="atLeast"/>
                      <w:ind w:left="516" w:hanging="380"/>
                      <w:jc w:val="both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Wbudowane porty:</w:t>
                    </w:r>
                  </w:p>
                  <w:p w14:paraId="3AA2A63B" w14:textId="77777777" w:rsidR="005518AC" w:rsidRDefault="005518AC" w:rsidP="005518AC">
                    <w:pPr>
                      <w:pStyle w:val="Teksttreci1"/>
                      <w:numPr>
                        <w:ilvl w:val="0"/>
                        <w:numId w:val="8"/>
                      </w:numPr>
                      <w:shd w:val="clear" w:color="auto" w:fill="auto"/>
                      <w:tabs>
                        <w:tab w:val="left" w:pos="-80"/>
                      </w:tabs>
                      <w:spacing w:before="0" w:after="0" w:line="26" w:lineRule="atLeast"/>
                      <w:ind w:left="516" w:hanging="218"/>
                      <w:jc w:val="both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2 porty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USB 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3.1 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typu A w obudowie komputera 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,</w:t>
                    </w:r>
                  </w:p>
                  <w:p w14:paraId="0CCFFBD4" w14:textId="77777777" w:rsidR="005518AC" w:rsidRDefault="005518AC" w:rsidP="005518AC">
                    <w:pPr>
                      <w:pStyle w:val="Teksttreci1"/>
                      <w:numPr>
                        <w:ilvl w:val="0"/>
                        <w:numId w:val="8"/>
                      </w:numPr>
                      <w:shd w:val="clear" w:color="auto" w:fill="auto"/>
                      <w:tabs>
                        <w:tab w:val="left" w:pos="-80"/>
                      </w:tabs>
                      <w:spacing w:before="0" w:after="0" w:line="26" w:lineRule="atLeast"/>
                      <w:ind w:left="516" w:hanging="218"/>
                      <w:jc w:val="both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1 port USB typu C w obudowie komputera,</w:t>
                    </w:r>
                  </w:p>
                  <w:p w14:paraId="21FCB80D" w14:textId="77777777" w:rsidR="005518AC" w:rsidRDefault="005518AC" w:rsidP="005518AC">
                    <w:pPr>
                      <w:pStyle w:val="Teksttreci1"/>
                      <w:numPr>
                        <w:ilvl w:val="0"/>
                        <w:numId w:val="8"/>
                      </w:numPr>
                      <w:shd w:val="clear" w:color="auto" w:fill="auto"/>
                      <w:tabs>
                        <w:tab w:val="left" w:pos="-80"/>
                      </w:tabs>
                      <w:spacing w:before="0" w:after="0" w:line="26" w:lineRule="atLeast"/>
                      <w:ind w:left="516" w:hanging="218"/>
                      <w:jc w:val="both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Ethernet RJ45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,</w:t>
                    </w:r>
                  </w:p>
                  <w:p w14:paraId="772DA1DC" w14:textId="77777777" w:rsidR="005518AC" w:rsidRDefault="005518AC" w:rsidP="005518AC">
                    <w:pPr>
                      <w:pStyle w:val="Teksttreci1"/>
                      <w:numPr>
                        <w:ilvl w:val="0"/>
                        <w:numId w:val="8"/>
                      </w:numPr>
                      <w:shd w:val="clear" w:color="auto" w:fill="auto"/>
                      <w:tabs>
                        <w:tab w:val="left" w:pos="-80"/>
                      </w:tabs>
                      <w:spacing w:before="0" w:after="0" w:line="26" w:lineRule="atLeast"/>
                      <w:ind w:left="516" w:hanging="218"/>
                      <w:jc w:val="both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1 port HDMI,</w:t>
                    </w:r>
                  </w:p>
                  <w:p w14:paraId="2CA77EA4" w14:textId="77777777" w:rsidR="005518AC" w:rsidRPr="006F3443" w:rsidRDefault="005518AC" w:rsidP="005518AC">
                    <w:pPr>
                      <w:pStyle w:val="Teksttreci1"/>
                      <w:numPr>
                        <w:ilvl w:val="0"/>
                        <w:numId w:val="8"/>
                      </w:numPr>
                      <w:shd w:val="clear" w:color="auto" w:fill="auto"/>
                      <w:tabs>
                        <w:tab w:val="left" w:pos="-80"/>
                      </w:tabs>
                      <w:spacing w:before="0" w:after="0" w:line="26" w:lineRule="atLeast"/>
                      <w:ind w:left="516" w:hanging="218"/>
                      <w:jc w:val="both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Wejście i wyjście audio, lub złącze audio </w:t>
                    </w:r>
                    <w:proofErr w:type="spellStart"/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combo</w:t>
                    </w:r>
                    <w:proofErr w:type="spellEnd"/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(umożliwiające podłączenie zestawu </w:t>
                    </w:r>
                    <w:proofErr w:type="spellStart"/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słuchawki+mikrofon</w:t>
                    </w:r>
                    <w:proofErr w:type="spellEnd"/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).</w:t>
                    </w:r>
                  </w:p>
                </w:tc>
              </w:tr>
              <w:tr w:rsidR="005518AC" w:rsidRPr="00742B96" w14:paraId="798E4616" w14:textId="77777777" w:rsidTr="00ED6EA5">
                <w:trPr>
                  <w:cantSplit/>
                  <w:trHeight w:val="1086"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3E9C6ADB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line="26" w:lineRule="atLeast"/>
                      <w:ind w:left="140" w:firstLine="0"/>
                      <w:jc w:val="left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Zasilanie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11BC22C3" w14:textId="77777777" w:rsidR="005518AC" w:rsidRPr="00742B96" w:rsidRDefault="005518AC" w:rsidP="005518AC">
                    <w:pPr>
                      <w:pStyle w:val="Teksttreci1"/>
                      <w:numPr>
                        <w:ilvl w:val="0"/>
                        <w:numId w:val="5"/>
                      </w:numPr>
                      <w:shd w:val="clear" w:color="auto" w:fill="auto"/>
                      <w:tabs>
                        <w:tab w:val="left" w:pos="-40"/>
                      </w:tabs>
                      <w:spacing w:before="0" w:after="0" w:line="26" w:lineRule="atLeast"/>
                      <w:ind w:hanging="400"/>
                      <w:jc w:val="both"/>
                      <w:rPr>
                        <w:rStyle w:val="Teksttreci3"/>
                        <w:rFonts w:ascii="Century Gothic" w:hAnsi="Century Gothic"/>
                        <w:sz w:val="24"/>
                        <w:szCs w:val="24"/>
                      </w:rPr>
                    </w:pP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Z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asilacz o mocy umożliwiającej niezakłócone funkcjonowanie jednostki przy najwyższym możliwym obciążeniu, pracujący w sieci 230V 50/60Hz prądu przemiennego, zewnętrzny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,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zapewniający sprawne działanie całej jednostki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c>
              </w:tr>
              <w:tr w:rsidR="005518AC" w:rsidRPr="00742B96" w14:paraId="00CA319D" w14:textId="77777777" w:rsidTr="00ED6EA5">
                <w:trPr>
                  <w:cantSplit/>
                  <w:trHeight w:val="722"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6223C37C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6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Warunki</w:t>
                    </w:r>
                  </w:p>
                  <w:p w14:paraId="110F51E1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line="26" w:lineRule="atLeast"/>
                      <w:ind w:left="140" w:firstLine="0"/>
                      <w:jc w:val="left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gwarancji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13C4D273" w14:textId="77777777" w:rsidR="005518AC" w:rsidRPr="00672747" w:rsidRDefault="005518AC" w:rsidP="00C47396">
                    <w:pPr>
                      <w:pStyle w:val="Teksttreci1"/>
                      <w:shd w:val="clear" w:color="auto" w:fill="auto"/>
                      <w:tabs>
                        <w:tab w:val="left" w:pos="21"/>
                      </w:tabs>
                      <w:spacing w:before="0" w:after="0" w:line="26" w:lineRule="atLeast"/>
                      <w:ind w:left="-40" w:firstLine="0"/>
                      <w:jc w:val="both"/>
                      <w:rPr>
                        <w:rStyle w:val="Teksttreci3"/>
                        <w:rFonts w:ascii="Century Gothic" w:hAnsi="Century Gothic"/>
                        <w:sz w:val="24"/>
                        <w:szCs w:val="24"/>
                        <w:shd w:val="clear" w:color="auto" w:fill="auto"/>
                      </w:rPr>
                    </w:pP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24</w:t>
                    </w: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-miesięczna gwarancja producenta, liczona od dnia podpisania ostatecznego</w:t>
                    </w:r>
                    <w:r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 xml:space="preserve"> jakościowego protokołu odbioru.</w:t>
                    </w:r>
                  </w:p>
                </w:tc>
              </w:tr>
              <w:tr w:rsidR="005518AC" w:rsidRPr="00742B96" w14:paraId="60B83057" w14:textId="77777777" w:rsidTr="00C47396">
                <w:trPr>
                  <w:cantSplit/>
                  <w:jc w:val="center"/>
                </w:trPr>
                <w:tc>
                  <w:tcPr>
                    <w:tcW w:w="235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67DE1179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60" w:line="26" w:lineRule="atLeast"/>
                      <w:ind w:left="140" w:firstLine="0"/>
                      <w:jc w:val="lef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Wymagania</w:t>
                    </w:r>
                  </w:p>
                  <w:p w14:paraId="4D514D10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spacing w:before="0" w:after="60" w:line="26" w:lineRule="atLeast"/>
                      <w:ind w:left="140" w:firstLine="0"/>
                      <w:jc w:val="left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dodatkowe</w:t>
                    </w:r>
                  </w:p>
                </w:tc>
                <w:tc>
                  <w:tcPr>
                    <w:tcW w:w="8283" w:type="dxa"/>
                    <w:shd w:val="clear" w:color="auto" w:fill="FFFFFF"/>
                    <w:tcMar>
                      <w:top w:w="85" w:type="dxa"/>
                      <w:left w:w="85" w:type="dxa"/>
                      <w:bottom w:w="85" w:type="dxa"/>
                      <w:right w:w="85" w:type="dxa"/>
                    </w:tcMar>
                  </w:tcPr>
                  <w:p w14:paraId="430638A7" w14:textId="77777777" w:rsidR="005518AC" w:rsidRPr="00742B96" w:rsidRDefault="005518AC" w:rsidP="00C47396">
                    <w:pPr>
                      <w:pStyle w:val="Teksttreci1"/>
                      <w:shd w:val="clear" w:color="auto" w:fill="auto"/>
                      <w:tabs>
                        <w:tab w:val="left" w:pos="21"/>
                      </w:tabs>
                      <w:spacing w:before="0" w:after="0" w:line="26" w:lineRule="atLeast"/>
                      <w:ind w:firstLine="0"/>
                      <w:jc w:val="both"/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</w:pPr>
                    <w:r w:rsidRPr="00742B96">
                      <w:rPr>
                        <w:rStyle w:val="Teksttreci3"/>
                        <w:rFonts w:ascii="Century Gothic" w:hAnsi="Century Gothic"/>
                        <w:color w:val="000000"/>
                        <w:sz w:val="24"/>
                        <w:szCs w:val="24"/>
                      </w:rPr>
        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        </w:r>
                  </w:p>
                </w:tc>
              </w:tr>
            </w:tbl>
          </w:sdtContent>
        </w:sdt>
        <w:p w14:paraId="152352FF" w14:textId="77777777" w:rsidR="005518AC" w:rsidRPr="00DA5AF6" w:rsidRDefault="005518AC" w:rsidP="005518AC">
          <w:pPr>
            <w:pStyle w:val="Teksttreci20"/>
            <w:numPr>
              <w:ilvl w:val="0"/>
              <w:numId w:val="12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Monitor interaktywny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070"/>
            <w:gridCol w:w="8566"/>
          </w:tblGrid>
          <w:tr w:rsidR="005518AC" w:rsidRPr="00742B96" w14:paraId="643B0B9C" w14:textId="77777777" w:rsidTr="00C47396">
            <w:trPr>
              <w:jc w:val="center"/>
            </w:trPr>
            <w:tc>
              <w:tcPr>
                <w:tcW w:w="2070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733CEDE" w14:textId="77777777" w:rsidR="005518AC" w:rsidRPr="00A12A03" w:rsidRDefault="005518AC" w:rsidP="00C47396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8566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993C009" w14:textId="77777777" w:rsidR="005518AC" w:rsidRPr="00A12A03" w:rsidRDefault="005518AC" w:rsidP="00C47396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5518AC" w:rsidRPr="00742B96" w14:paraId="3FD04D74" w14:textId="77777777" w:rsidTr="00C4739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839408E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76E5C1B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Monitor interaktywny</w:t>
                </w:r>
              </w:p>
            </w:tc>
          </w:tr>
          <w:tr w:rsidR="005518AC" w:rsidRPr="00742B96" w14:paraId="7035D8CE" w14:textId="77777777" w:rsidTr="00ED6EA5">
            <w:trPr>
              <w:trHeight w:val="958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5382638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Ekran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61F0C55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Przekątna: 55 cali,</w:t>
                </w:r>
              </w:p>
              <w:p w14:paraId="3028F87D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Rozdzielczość: 3840x2160 pikseli,</w:t>
                </w:r>
              </w:p>
              <w:p w14:paraId="2ED1A48F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Jasność: 350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cd/m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  <w:vertAlign w:val="superscript"/>
                  </w:rPr>
                  <w:t>2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3BA2D0ED" w14:textId="77777777" w:rsidR="005518AC" w:rsidRPr="00401E5E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Czas reakcji: 8ms.</w:t>
                </w:r>
              </w:p>
            </w:tc>
          </w:tr>
          <w:tr w:rsidR="005518AC" w:rsidRPr="00742B96" w14:paraId="42858851" w14:textId="77777777" w:rsidTr="00C4739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CCB4654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Sterowanie dotykiem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D55E924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Liczba jednoczesnych punktów dotykowych: 20,</w:t>
                </w:r>
              </w:p>
              <w:p w14:paraId="63DE081B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Możliwość sterowania dotykiem palców,</w:t>
                </w:r>
              </w:p>
              <w:p w14:paraId="57E9E1BA" w14:textId="77777777" w:rsidR="005518AC" w:rsidRPr="00401E5E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Możliwość sterowania dedykowanym wskaźnikiem.</w:t>
                </w:r>
              </w:p>
            </w:tc>
          </w:tr>
          <w:tr w:rsidR="005518AC" w:rsidRPr="00742B96" w14:paraId="2BB74AB0" w14:textId="77777777" w:rsidTr="00C4739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7CB6CE9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Komunikacja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721DE62E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Ethernet 10/100,</w:t>
                </w:r>
              </w:p>
              <w:p w14:paraId="0014741E" w14:textId="77777777" w:rsidR="005518AC" w:rsidRPr="00821082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9" w:hanging="218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7A43C8">
                  <w:rPr>
                    <w:rFonts w:ascii="Century Gothic" w:hAnsi="Century Gothic"/>
                    <w:sz w:val="24"/>
                    <w:szCs w:val="24"/>
                  </w:rPr>
                  <w:t>802.11 a/b/g/n/</w:t>
                </w:r>
                <w:proofErr w:type="spellStart"/>
                <w:r w:rsidRPr="007A43C8">
                  <w:rPr>
                    <w:rFonts w:ascii="Century Gothic" w:hAnsi="Century Gothic"/>
                    <w:sz w:val="24"/>
                    <w:szCs w:val="24"/>
                  </w:rPr>
                  <w:t>ac</w:t>
                </w:r>
                <w:proofErr w:type="spellEnd"/>
              </w:p>
            </w:tc>
          </w:tr>
          <w:tr w:rsidR="005518AC" w:rsidRPr="00742B96" w14:paraId="43469722" w14:textId="77777777" w:rsidTr="00ED6EA5">
            <w:trPr>
              <w:trHeight w:val="557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1B906B9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Złącza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2243C4F2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3 wejścia HDMI,</w:t>
                </w:r>
              </w:p>
              <w:p w14:paraId="1CE7344F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1 wyjście HDMI, </w:t>
                </w:r>
              </w:p>
              <w:p w14:paraId="6CCE7D9C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1 wejście VGA (dopuszcza się wykorzystanie dodatkowego adaptera HDMI-VGA),</w:t>
                </w:r>
              </w:p>
              <w:p w14:paraId="48B5AB61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3 porty USB,</w:t>
                </w:r>
              </w:p>
              <w:p w14:paraId="7C7C7CAE" w14:textId="77777777" w:rsidR="005518AC" w:rsidRPr="00821082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1 port RJ45,</w:t>
                </w:r>
              </w:p>
              <w:p w14:paraId="4EC81440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1 wejście audio (mini </w:t>
                </w:r>
                <w:proofErr w:type="spellStart"/>
                <w:r>
                  <w:rPr>
                    <w:rFonts w:ascii="Century Gothic" w:hAnsi="Century Gothic"/>
                    <w:sz w:val="24"/>
                    <w:szCs w:val="24"/>
                  </w:rPr>
                  <w:t>jack</w:t>
                </w:r>
                <w:proofErr w:type="spellEnd"/>
                <w:r>
                  <w:rPr>
                    <w:rFonts w:ascii="Century Gothic" w:hAnsi="Century Gothic"/>
                    <w:sz w:val="24"/>
                    <w:szCs w:val="24"/>
                  </w:rPr>
                  <w:t>),</w:t>
                </w:r>
              </w:p>
              <w:p w14:paraId="6CBDAA99" w14:textId="77777777" w:rsidR="005518AC" w:rsidRPr="00A7212E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1 wyjście audio (mini </w:t>
                </w:r>
                <w:proofErr w:type="spellStart"/>
                <w:r>
                  <w:rPr>
                    <w:rFonts w:ascii="Century Gothic" w:hAnsi="Century Gothic"/>
                    <w:sz w:val="24"/>
                    <w:szCs w:val="24"/>
                  </w:rPr>
                  <w:t>jack</w:t>
                </w:r>
                <w:proofErr w:type="spellEnd"/>
                <w:r>
                  <w:rPr>
                    <w:rFonts w:ascii="Century Gothic" w:hAnsi="Century Gothic"/>
                    <w:sz w:val="24"/>
                    <w:szCs w:val="24"/>
                  </w:rPr>
                  <w:t>).</w:t>
                </w:r>
              </w:p>
            </w:tc>
          </w:tr>
          <w:tr w:rsidR="005518AC" w:rsidRPr="00742B96" w14:paraId="437FE481" w14:textId="77777777" w:rsidTr="00ED6EA5">
            <w:trPr>
              <w:trHeight w:val="2056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620CE65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Funkcje dodatkowe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339AA068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Przeglądarka internetowa,</w:t>
                </w:r>
              </w:p>
              <w:p w14:paraId="4E087399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Odtwarzanie zdjęć, wideo oraz plików dźwiękowych z nośnika USB,</w:t>
                </w:r>
              </w:p>
              <w:p w14:paraId="354788CD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Możliwość instalacji dodatkowych aplikacji z internetowej biblioteki producenta,</w:t>
                </w:r>
              </w:p>
              <w:p w14:paraId="1458009C" w14:textId="77777777" w:rsidR="005518AC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Możliwość odtwarzania obrazu i dźwięku z laptopa opisanego w punkcie 1,</w:t>
                </w:r>
              </w:p>
              <w:p w14:paraId="0F1C15E0" w14:textId="77777777" w:rsidR="005518AC" w:rsidRPr="002D6DD0" w:rsidRDefault="005518AC" w:rsidP="005518AC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198" w:hanging="224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Menu w języku polskim.</w:t>
                </w:r>
              </w:p>
            </w:tc>
          </w:tr>
          <w:tr w:rsidR="005518AC" w:rsidRPr="00742B96" w14:paraId="028F6536" w14:textId="77777777" w:rsidTr="00ED6EA5">
            <w:trPr>
              <w:trHeight w:val="514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C6DF033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Montaż ścienny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40A48502" w14:textId="77777777" w:rsidR="005518AC" w:rsidRPr="00672747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Dołączony uchwyt umożliwiający montaż monitora na ścianie, z regulacją nachylenia w poziomie i pionie (poziom: ± 30°, pion: -2°/+10°)</w:t>
                </w:r>
              </w:p>
            </w:tc>
          </w:tr>
          <w:tr w:rsidR="005518AC" w:rsidRPr="00742B96" w14:paraId="28DE2EC2" w14:textId="77777777" w:rsidTr="00C47396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22A8708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 wymagania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448B2383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Kabel HDMI o długości 10m, umożliwiający podłączenie monitora do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laptopa opisanego w punkcie 1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5518AC" w:rsidRPr="00742B96" w14:paraId="50F8CDD0" w14:textId="77777777" w:rsidTr="00ED6EA5">
            <w:trPr>
              <w:trHeight w:val="537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EB49DF8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Gwarancja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221D169A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32</w:t>
                </w:r>
                <w:r w:rsidRPr="0070593A">
                  <w:rPr>
                    <w:rFonts w:ascii="Century Gothic" w:hAnsi="Century Gothic"/>
                    <w:sz w:val="24"/>
                    <w:szCs w:val="24"/>
                  </w:rPr>
                  <w:t>-miesięczna gwarancja producenta świadczona na miejscu u klienta, liczona od dnia podpisania ostatecznego jakościowego protokołu odbioru.</w:t>
                </w:r>
              </w:p>
            </w:tc>
          </w:tr>
        </w:tbl>
      </w:sdtContent>
    </w:sdt>
    <w:p w14:paraId="73FC836B" w14:textId="77777777" w:rsidR="005518AC" w:rsidRDefault="005518AC" w:rsidP="005518AC">
      <w:pPr>
        <w:tabs>
          <w:tab w:val="left" w:pos="4111"/>
        </w:tabs>
        <w:rPr>
          <w:rFonts w:cs="Open Sans"/>
          <w:color w:val="1F4E79" w:themeColor="accent5" w:themeShade="80"/>
          <w:sz w:val="24"/>
          <w:szCs w:val="24"/>
          <w:shd w:val="clear" w:color="auto" w:fill="FFFFFF"/>
        </w:rPr>
      </w:pPr>
    </w:p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631210954"/>
        <w:docPartObj>
          <w:docPartGallery w:val="Cover Pages"/>
          <w:docPartUnique/>
        </w:docPartObj>
      </w:sdtPr>
      <w:sdtEndPr>
        <w:rPr>
          <w:rStyle w:val="Teksttreci3"/>
          <w:sz w:val="24"/>
          <w:szCs w:val="24"/>
          <w:shd w:val="clear" w:color="auto" w:fill="FFFFFF"/>
        </w:rPr>
      </w:sdtEndPr>
      <w:sdtContent>
        <w:p w14:paraId="394A9E6D" w14:textId="77777777" w:rsidR="005518AC" w:rsidRDefault="005518AC" w:rsidP="005518AC">
          <w:pPr>
            <w:tabs>
              <w:tab w:val="left" w:pos="4111"/>
            </w:tabs>
            <w:jc w:val="right"/>
          </w:pPr>
        </w:p>
        <w:p w14:paraId="7EAC8D7E" w14:textId="77777777" w:rsidR="005518AC" w:rsidRPr="00DA5AF6" w:rsidRDefault="005518AC" w:rsidP="005518AC">
          <w:pPr>
            <w:pStyle w:val="Teksttreci20"/>
            <w:numPr>
              <w:ilvl w:val="0"/>
              <w:numId w:val="12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Urządzenie wielofunkcyjne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212"/>
            <w:gridCol w:w="8424"/>
          </w:tblGrid>
          <w:tr w:rsidR="005518AC" w:rsidRPr="00742B96" w14:paraId="3202714C" w14:textId="77777777" w:rsidTr="00C47396">
            <w:trPr>
              <w:jc w:val="center"/>
            </w:trPr>
            <w:tc>
              <w:tcPr>
                <w:tcW w:w="2212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CBD0912" w14:textId="77777777" w:rsidR="005518AC" w:rsidRPr="00A12A03" w:rsidRDefault="005518AC" w:rsidP="00C47396">
                <w:pPr>
                  <w:rPr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Parametr</w:t>
                </w:r>
              </w:p>
            </w:tc>
            <w:tc>
              <w:tcPr>
                <w:tcW w:w="8424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B11B967" w14:textId="77777777" w:rsidR="005518AC" w:rsidRPr="00A12A03" w:rsidRDefault="005518AC" w:rsidP="00C47396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 xml:space="preserve">Wymagania </w:t>
                </w:r>
                <w:r w:rsidRPr="00A12A03">
                  <w:rPr>
                    <w:color w:val="FFFFFF" w:themeColor="background1"/>
                    <w:sz w:val="24"/>
                    <w:szCs w:val="24"/>
                  </w:rPr>
                  <w:t>minimalne</w:t>
                </w:r>
              </w:p>
            </w:tc>
          </w:tr>
          <w:tr w:rsidR="005518AC" w:rsidRPr="00742B96" w14:paraId="30B10FD0" w14:textId="77777777" w:rsidTr="00ED6EA5">
            <w:trPr>
              <w:trHeight w:val="269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2C13206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8A8D99B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Urządzenie wielofunkcyjne</w:t>
                </w:r>
              </w:p>
            </w:tc>
          </w:tr>
          <w:tr w:rsidR="005518AC" w:rsidRPr="00742B96" w14:paraId="17EB21F9" w14:textId="77777777" w:rsidTr="00ED6EA5">
            <w:trPr>
              <w:trHeight w:val="205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3B865BF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Formaty druku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24194B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A4, A5, A6.</w:t>
                </w:r>
              </w:p>
            </w:tc>
          </w:tr>
          <w:tr w:rsidR="005518AC" w:rsidRPr="00742B96" w14:paraId="1D18E18B" w14:textId="77777777" w:rsidTr="00ED6EA5">
            <w:trPr>
              <w:trHeight w:val="1051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2830B20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Parametry druku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84E90E8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Technologia druku: laserowa kolorowa,</w:t>
                </w:r>
              </w:p>
              <w:p w14:paraId="2919FCA8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Rozdzielczość: 600 x 600 DPI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64FE93D8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Szybkość drukowania mono: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15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 stron A4/min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157AA501" w14:textId="77777777" w:rsidR="005518AC" w:rsidRPr="005408C3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Szybkość drukowania w kolorze: 4 strony A4/min.</w:t>
                </w:r>
              </w:p>
            </w:tc>
          </w:tr>
          <w:tr w:rsidR="005518AC" w:rsidRPr="00742B96" w14:paraId="2870D2DA" w14:textId="77777777" w:rsidTr="00ED6EA5">
            <w:trPr>
              <w:trHeight w:val="830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E916497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Parametry skanera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ACCDF8F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Skanowanie w kolorze,</w:t>
                </w:r>
              </w:p>
              <w:p w14:paraId="70A9173C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Rozdzielczość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 optyczna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: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600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 x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600 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DPI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21ED5208" w14:textId="77777777" w:rsidR="005518AC" w:rsidRPr="000715C5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Skanowanie do plików PDF, TIFF, JPG.</w:t>
                </w:r>
              </w:p>
            </w:tc>
          </w:tr>
          <w:tr w:rsidR="005518AC" w:rsidRPr="00742B96" w14:paraId="125728DF" w14:textId="77777777" w:rsidTr="00C47396">
            <w:trPr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B55B5C9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Kopiowanie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22BA985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Szybkość kopiowania mono: 15 stron A4/min,</w:t>
                </w:r>
              </w:p>
              <w:p w14:paraId="10135ACA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Szybkość kopiowania w kolorze: 4 strony A4/min,</w:t>
                </w:r>
              </w:p>
              <w:p w14:paraId="518EBA71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Maksymalna liczba kopii: 999,</w:t>
                </w:r>
              </w:p>
              <w:p w14:paraId="6B9370B1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Liczba kopii na arkuszu: do 4.</w:t>
                </w:r>
              </w:p>
            </w:tc>
          </w:tr>
          <w:tr w:rsidR="005518AC" w:rsidRPr="00742B96" w14:paraId="3EBB6CD4" w14:textId="77777777" w:rsidTr="00ED6EA5">
            <w:trPr>
              <w:trHeight w:val="131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4C79C26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Komunikacja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68BE2CED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USB 2.0,</w:t>
                </w:r>
              </w:p>
              <w:p w14:paraId="62CE791B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8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Sieć przewodowa Ethernet 100 </w:t>
                </w:r>
                <w:proofErr w:type="spellStart"/>
                <w:r>
                  <w:rPr>
                    <w:rFonts w:ascii="Century Gothic" w:hAnsi="Century Gothic"/>
                    <w:sz w:val="24"/>
                    <w:szCs w:val="24"/>
                  </w:rPr>
                  <w:t>Mbit</w:t>
                </w:r>
                <w:proofErr w:type="spellEnd"/>
                <w:r>
                  <w:rPr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2608E810" w14:textId="77777777" w:rsidR="005518AC" w:rsidRPr="000715C5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8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Sieć bezprzewodowa w standardzie </w:t>
                </w: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>802.11b/g/n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.</w:t>
                </w:r>
              </w:p>
            </w:tc>
          </w:tr>
          <w:tr w:rsidR="005518AC" w:rsidRPr="00742B96" w14:paraId="17BE3146" w14:textId="77777777" w:rsidTr="00ED6EA5">
            <w:trPr>
              <w:trHeight w:val="365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74AD1A4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 dodatkowe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4C594523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 xml:space="preserve">Okablowanie niezbędne do uruchomienia drukarki we współpracy z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 k</w:t>
                </w: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>omputerem, które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go specyfikację określa punkt 1, w tym przewód USB o długości 3 m.</w:t>
                </w:r>
              </w:p>
            </w:tc>
          </w:tr>
          <w:tr w:rsidR="005518AC" w:rsidRPr="00742B96" w14:paraId="19194043" w14:textId="77777777" w:rsidTr="00ED6EA5">
            <w:trPr>
              <w:trHeight w:val="707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67510EF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 gwarancji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04179E1C" w14:textId="77777777" w:rsidR="005518AC" w:rsidRPr="000715C5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24</w:t>
                </w:r>
                <w:r w:rsidRPr="0070593A">
                  <w:rPr>
                    <w:rFonts w:ascii="Century Gothic" w:hAnsi="Century Gothic"/>
                    <w:sz w:val="24"/>
                    <w:szCs w:val="24"/>
                  </w:rPr>
                  <w:t>-miesięczna gwarancja producenta świadczona na miejscu u klienta, liczona od dnia podpisania ostatecznego jakościowego protokołu odbioru.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-564637922"/>
        <w:docPartObj>
          <w:docPartGallery w:val="Cover Pages"/>
          <w:docPartUnique/>
        </w:docPartObj>
      </w:sdtPr>
      <w:sdtEndPr>
        <w:rPr>
          <w:rStyle w:val="Teksttreci3"/>
          <w:sz w:val="24"/>
          <w:szCs w:val="24"/>
          <w:shd w:val="clear" w:color="auto" w:fill="FFFFFF"/>
        </w:rPr>
      </w:sdtEndPr>
      <w:sdtContent>
        <w:p w14:paraId="78C304A2" w14:textId="77777777" w:rsidR="005518AC" w:rsidRDefault="005518AC" w:rsidP="005518AC">
          <w:pPr>
            <w:tabs>
              <w:tab w:val="left" w:pos="4111"/>
            </w:tabs>
            <w:jc w:val="right"/>
          </w:pPr>
        </w:p>
        <w:p w14:paraId="6C95A0D4" w14:textId="77777777" w:rsidR="005518AC" w:rsidRPr="00DA5AF6" w:rsidRDefault="005518AC" w:rsidP="005518AC">
          <w:pPr>
            <w:pStyle w:val="Teksttreci20"/>
            <w:numPr>
              <w:ilvl w:val="0"/>
              <w:numId w:val="12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Przenośny odtwarzacz CD Audio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212"/>
            <w:gridCol w:w="8424"/>
          </w:tblGrid>
          <w:tr w:rsidR="005518AC" w:rsidRPr="00742B96" w14:paraId="2FBA75AB" w14:textId="77777777" w:rsidTr="00C47396">
            <w:trPr>
              <w:jc w:val="center"/>
            </w:trPr>
            <w:tc>
              <w:tcPr>
                <w:tcW w:w="2212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347C719" w14:textId="77777777" w:rsidR="005518AC" w:rsidRPr="00A12A03" w:rsidRDefault="005518AC" w:rsidP="00C47396">
                <w:pPr>
                  <w:rPr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Parametr</w:t>
                </w:r>
              </w:p>
            </w:tc>
            <w:tc>
              <w:tcPr>
                <w:tcW w:w="8424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3ADDB15" w14:textId="77777777" w:rsidR="005518AC" w:rsidRPr="00A12A03" w:rsidRDefault="005518AC" w:rsidP="00C47396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 xml:space="preserve">Wymagania </w:t>
                </w:r>
                <w:r w:rsidRPr="00A12A03">
                  <w:rPr>
                    <w:color w:val="FFFFFF" w:themeColor="background1"/>
                    <w:sz w:val="24"/>
                    <w:szCs w:val="24"/>
                  </w:rPr>
                  <w:t>minimalne</w:t>
                </w:r>
              </w:p>
            </w:tc>
          </w:tr>
          <w:tr w:rsidR="005518AC" w:rsidRPr="00742B96" w14:paraId="4D5C10D4" w14:textId="77777777" w:rsidTr="00ED6EA5">
            <w:trPr>
              <w:trHeight w:val="193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F40EE13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8FA1749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Przenośny odtwarzacz CD Audio.</w:t>
                </w:r>
              </w:p>
            </w:tc>
          </w:tr>
          <w:tr w:rsidR="005518AC" w:rsidRPr="00742B96" w14:paraId="694FFED6" w14:textId="77777777" w:rsidTr="00ED6EA5">
            <w:trPr>
              <w:trHeight w:val="129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FFE6F87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Waga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F097811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Maksymalnie do 4 kg.</w:t>
                </w:r>
              </w:p>
            </w:tc>
          </w:tr>
          <w:tr w:rsidR="005518AC" w:rsidRPr="00742B96" w14:paraId="14C3C3E9" w14:textId="77777777" w:rsidTr="00ED6EA5">
            <w:trPr>
              <w:trHeight w:val="140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CF04FB4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Głośniki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A2E7ECF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Zintegrowane głośniki stereo o mocy 12 W.</w:t>
                </w:r>
              </w:p>
            </w:tc>
          </w:tr>
          <w:tr w:rsidR="005518AC" w:rsidRPr="00742B96" w14:paraId="749D85DB" w14:textId="77777777" w:rsidTr="00ED6EA5">
            <w:trPr>
              <w:trHeight w:val="830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53F8D06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Odtwarzanie dźwięku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211EEAD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Możliwość odtwarzania dźwięku z:</w:t>
                </w:r>
              </w:p>
              <w:p w14:paraId="64FE5855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CD,</w:t>
                </w:r>
              </w:p>
              <w:p w14:paraId="0C8FADE4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Pamięci USB,</w:t>
                </w:r>
              </w:p>
              <w:p w14:paraId="7F0EC4B6" w14:textId="77777777" w:rsidR="005518AC" w:rsidRPr="000259E9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Bluetooth.</w:t>
                </w:r>
              </w:p>
            </w:tc>
          </w:tr>
          <w:tr w:rsidR="005518AC" w:rsidRPr="00742B96" w14:paraId="0627D216" w14:textId="77777777" w:rsidTr="00ED6EA5">
            <w:trPr>
              <w:trHeight w:val="906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A25199E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Standardy odtwarzania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C54B45D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CD Audio,</w:t>
                </w:r>
              </w:p>
              <w:p w14:paraId="38983831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MP3,</w:t>
                </w:r>
              </w:p>
              <w:p w14:paraId="42B07290" w14:textId="77777777" w:rsidR="005518AC" w:rsidRPr="000715C5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WMA.</w:t>
                </w:r>
              </w:p>
            </w:tc>
          </w:tr>
          <w:tr w:rsidR="005518AC" w:rsidRPr="00742B96" w14:paraId="564F52A6" w14:textId="77777777" w:rsidTr="00ED6EA5">
            <w:trPr>
              <w:trHeight w:val="383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0B34C51" w14:textId="77777777" w:rsidR="005518AC" w:rsidRPr="00742B96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Złącza i komunikacja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39838D5A" w14:textId="77777777" w:rsidR="005518AC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USB 2.0,</w:t>
                </w:r>
              </w:p>
              <w:p w14:paraId="06D28BF1" w14:textId="77777777" w:rsidR="005518AC" w:rsidRPr="000715C5" w:rsidRDefault="005518AC" w:rsidP="005518AC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spacing w:before="0" w:after="0" w:line="26" w:lineRule="atLeast"/>
                  <w:ind w:left="48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Bluetooth.</w:t>
                </w:r>
              </w:p>
            </w:tc>
          </w:tr>
          <w:tr w:rsidR="005518AC" w:rsidRPr="00742B96" w14:paraId="39733AD6" w14:textId="77777777" w:rsidTr="00ED6EA5">
            <w:trPr>
              <w:trHeight w:val="451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C2289B0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 dodatkowe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1409078C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Uchwyt do przenoszenia, okablowanie, pilot zdalnego sterowania, instrukcja w języku polskim.</w:t>
                </w:r>
              </w:p>
            </w:tc>
          </w:tr>
          <w:tr w:rsidR="005518AC" w:rsidRPr="00742B96" w14:paraId="0610CE57" w14:textId="77777777" w:rsidTr="00ED6EA5">
            <w:trPr>
              <w:trHeight w:val="674"/>
              <w:jc w:val="center"/>
            </w:trPr>
            <w:tc>
              <w:tcPr>
                <w:tcW w:w="2212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4A4E755" w14:textId="77777777" w:rsidR="005518AC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 gwarancji</w:t>
                </w:r>
              </w:p>
            </w:tc>
            <w:tc>
              <w:tcPr>
                <w:tcW w:w="8424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154B5537" w14:textId="77777777" w:rsidR="005518AC" w:rsidRPr="000715C5" w:rsidRDefault="005518AC" w:rsidP="00C473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24</w:t>
                </w:r>
                <w:r w:rsidRPr="0070593A">
                  <w:rPr>
                    <w:rFonts w:ascii="Century Gothic" w:hAnsi="Century Gothic"/>
                    <w:sz w:val="24"/>
                    <w:szCs w:val="24"/>
                  </w:rPr>
                  <w:t>-miesięczna gwarancja producenta świadczona na miejscu u klienta, liczona od dnia podpisania ostatecznego jakościowego protokołu odbioru.</w:t>
                </w:r>
              </w:p>
            </w:tc>
          </w:tr>
        </w:tbl>
      </w:sdtContent>
    </w:sdt>
    <w:p w14:paraId="4DC88B4A" w14:textId="77777777" w:rsidR="005518AC" w:rsidRPr="00620EDF" w:rsidRDefault="005518AC" w:rsidP="005518AC">
      <w:pPr>
        <w:tabs>
          <w:tab w:val="left" w:pos="4111"/>
        </w:tabs>
        <w:rPr>
          <w:rFonts w:cs="Open Sans"/>
          <w:color w:val="1F4E79" w:themeColor="accent5" w:themeShade="80"/>
          <w:sz w:val="24"/>
          <w:szCs w:val="24"/>
          <w:shd w:val="clear" w:color="auto" w:fill="FFFFFF"/>
        </w:rPr>
      </w:pPr>
    </w:p>
    <w:p w14:paraId="0A4A603B" w14:textId="77777777" w:rsidR="001106FD" w:rsidRPr="005518AC" w:rsidRDefault="001106FD" w:rsidP="005518AC"/>
    <w:sectPr w:rsidR="001106FD" w:rsidRPr="005518AC" w:rsidSect="00B95D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984" w:footer="609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C8742" w14:textId="77777777" w:rsidR="00D76179" w:rsidRDefault="00D76179" w:rsidP="00442525">
      <w:pPr>
        <w:spacing w:after="0" w:line="240" w:lineRule="auto"/>
      </w:pPr>
      <w:r>
        <w:separator/>
      </w:r>
    </w:p>
  </w:endnote>
  <w:endnote w:type="continuationSeparator" w:id="0">
    <w:p w14:paraId="4F80397E" w14:textId="77777777" w:rsidR="00D76179" w:rsidRDefault="00D76179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502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C22D85">
      <w:rPr>
        <w:rFonts w:cs="Open Sans"/>
        <w:noProof/>
        <w:color w:val="215868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Pr="00C22D85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67A6ADDA" w14:textId="6456774C" w:rsidR="00D46662" w:rsidRPr="00C22D85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/>
            </w:rPr>
          </w:pPr>
          <w:r w:rsidRPr="00C22D85">
            <w:rPr>
              <w:color w:val="0D0D0D"/>
            </w:rPr>
            <w:t>Fundacja Edukacji Europejskiej</w:t>
          </w:r>
        </w:p>
        <w:p w14:paraId="402E4275" w14:textId="630D042E" w:rsidR="00D46662" w:rsidRPr="00C22D85" w:rsidRDefault="00D46662" w:rsidP="002205FD">
          <w:pPr>
            <w:spacing w:after="0" w:line="276" w:lineRule="auto"/>
            <w:ind w:left="0" w:firstLine="0"/>
            <w:jc w:val="both"/>
            <w:rPr>
              <w:color w:val="0D0D0D"/>
            </w:rPr>
          </w:pPr>
          <w:r w:rsidRPr="00C22D85">
            <w:rPr>
              <w:color w:val="0D0D0D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Pr="00C22D85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0ABE5B14" w14:textId="1B032029" w:rsidR="00D46662" w:rsidRPr="00C22D85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C22D85">
            <w:rPr>
              <w:color w:val="0D0D0D"/>
            </w:rPr>
            <w:t>58</w:t>
          </w:r>
          <w:r w:rsidR="007C5327" w:rsidRPr="00C22D85">
            <w:rPr>
              <w:color w:val="0D0D0D"/>
            </w:rPr>
            <w:t xml:space="preserve"> </w:t>
          </w:r>
          <w:r w:rsidRPr="00C22D85">
            <w:rPr>
              <w:color w:val="0D0D0D"/>
            </w:rPr>
            <w:t>-</w:t>
          </w:r>
          <w:r w:rsidR="007C5327" w:rsidRPr="00C22D85">
            <w:rPr>
              <w:color w:val="0D0D0D"/>
            </w:rPr>
            <w:t xml:space="preserve"> </w:t>
          </w:r>
          <w:r w:rsidRPr="00C22D85">
            <w:rPr>
              <w:color w:val="0D0D0D"/>
            </w:rPr>
            <w:t xml:space="preserve">300 Wałbrzych </w:t>
          </w:r>
        </w:p>
        <w:p w14:paraId="77B44FDD" w14:textId="62A80678" w:rsidR="00D46662" w:rsidRPr="00C22D85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C22D85">
            <w:rPr>
              <w:color w:val="0D0D0D"/>
            </w:rPr>
            <w:t>REGON 891423578</w:t>
          </w:r>
        </w:p>
      </w:tc>
      <w:tc>
        <w:tcPr>
          <w:tcW w:w="2552" w:type="dxa"/>
        </w:tcPr>
        <w:p w14:paraId="13843867" w14:textId="4E536268" w:rsidR="00923013" w:rsidRPr="00C22D85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2B733D28" w14:textId="379969FF" w:rsidR="00D46662" w:rsidRPr="00C22D85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C22D85">
            <w:rPr>
              <w:color w:val="0D0D0D"/>
            </w:rPr>
            <w:t>KRS 0000117278</w:t>
          </w:r>
        </w:p>
        <w:p w14:paraId="21BEB004" w14:textId="58DDBD66" w:rsidR="00D46662" w:rsidRPr="00C22D85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C22D85">
            <w:rPr>
              <w:color w:val="0D0D0D"/>
            </w:rPr>
            <w:t>NIP 886 26 65</w:t>
          </w:r>
          <w:r w:rsidR="00923013" w:rsidRPr="00C22D85">
            <w:rPr>
              <w:color w:val="0D0D0D"/>
            </w:rPr>
            <w:t> </w:t>
          </w:r>
          <w:r w:rsidRPr="00C22D85">
            <w:rPr>
              <w:color w:val="0D0D0D"/>
            </w:rPr>
            <w:t>090</w:t>
          </w:r>
        </w:p>
      </w:tc>
      <w:tc>
        <w:tcPr>
          <w:tcW w:w="4678" w:type="dxa"/>
        </w:tcPr>
        <w:p w14:paraId="1F88DCB1" w14:textId="4989DF37" w:rsidR="00923013" w:rsidRPr="00C22D85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5C879932" w14:textId="311F7ABF" w:rsidR="00D46662" w:rsidRPr="00C22D85" w:rsidRDefault="00F37502" w:rsidP="000A65A4">
          <w:pPr>
            <w:spacing w:after="0" w:line="276" w:lineRule="auto"/>
            <w:ind w:left="0" w:firstLine="0"/>
          </w:pPr>
          <w:hyperlink r:id="rId2" w:history="1">
            <w:r w:rsidR="00CF0017" w:rsidRPr="00C22D85">
              <w:rPr>
                <w:rStyle w:val="Hipercze"/>
                <w:color w:val="000000"/>
                <w:u w:val="none"/>
              </w:rPr>
              <w:t>sekretariat@fee.org.pl</w:t>
            </w:r>
          </w:hyperlink>
        </w:p>
        <w:p w14:paraId="590CEB21" w14:textId="757A7993" w:rsidR="00D46662" w:rsidRPr="00C22D85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C22D85">
            <w:rPr>
              <w:color w:val="0D0D0D"/>
            </w:rPr>
            <w:t>www.fee.org.pl</w:t>
          </w:r>
        </w:p>
      </w:tc>
    </w:tr>
  </w:tbl>
  <w:p w14:paraId="1B61C086" w14:textId="52261D91" w:rsidR="00AD7FB7" w:rsidRPr="00C22D85" w:rsidRDefault="00AD7FB7">
    <w:pPr>
      <w:pStyle w:val="Stopka"/>
      <w:rPr>
        <w:color w:val="0D0D0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9AD69" w14:textId="77777777" w:rsidR="00D76179" w:rsidRDefault="00D76179" w:rsidP="00442525">
      <w:pPr>
        <w:spacing w:after="0" w:line="240" w:lineRule="auto"/>
      </w:pPr>
      <w:r>
        <w:separator/>
      </w:r>
    </w:p>
  </w:footnote>
  <w:footnote w:type="continuationSeparator" w:id="0">
    <w:p w14:paraId="5BE3B391" w14:textId="77777777" w:rsidR="00D76179" w:rsidRDefault="00D76179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361AE3EA" w:rsidR="00AD7FB7" w:rsidRDefault="00B95D72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8FA1CA7" wp14:editId="4D4F3BFF">
          <wp:simplePos x="527050" y="1257300"/>
          <wp:positionH relativeFrom="page">
            <wp:align>center</wp:align>
          </wp:positionH>
          <wp:positionV relativeFrom="paragraph">
            <wp:posOffset>-1054735</wp:posOffset>
          </wp:positionV>
          <wp:extent cx="2145600" cy="950400"/>
          <wp:effectExtent l="0" t="0" r="7620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dszkolaki-z-podgorza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567F9D45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BFB5410"/>
    <w:multiLevelType w:val="hybridMultilevel"/>
    <w:tmpl w:val="C5E0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934"/>
    <w:multiLevelType w:val="hybridMultilevel"/>
    <w:tmpl w:val="60C02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7BF4"/>
    <w:multiLevelType w:val="hybridMultilevel"/>
    <w:tmpl w:val="BD6A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5ACA"/>
    <w:multiLevelType w:val="hybridMultilevel"/>
    <w:tmpl w:val="A6F0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DA9"/>
    <w:multiLevelType w:val="hybridMultilevel"/>
    <w:tmpl w:val="FE861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F4EB9"/>
    <w:multiLevelType w:val="hybridMultilevel"/>
    <w:tmpl w:val="CD72327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2CB319B9"/>
    <w:multiLevelType w:val="hybridMultilevel"/>
    <w:tmpl w:val="53369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35200"/>
    <w:multiLevelType w:val="hybridMultilevel"/>
    <w:tmpl w:val="0E66B19C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9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16CD2"/>
    <w:multiLevelType w:val="hybridMultilevel"/>
    <w:tmpl w:val="513A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D4EA2"/>
    <w:multiLevelType w:val="hybridMultilevel"/>
    <w:tmpl w:val="43E4E9E8"/>
    <w:lvl w:ilvl="0" w:tplc="F530B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50D9D"/>
    <w:rsid w:val="00054C7D"/>
    <w:rsid w:val="00096948"/>
    <w:rsid w:val="000A2BB4"/>
    <w:rsid w:val="000A65A4"/>
    <w:rsid w:val="000B1615"/>
    <w:rsid w:val="001106FD"/>
    <w:rsid w:val="00190341"/>
    <w:rsid w:val="001961C1"/>
    <w:rsid w:val="001A54D2"/>
    <w:rsid w:val="001B30C8"/>
    <w:rsid w:val="00203BDE"/>
    <w:rsid w:val="002205FD"/>
    <w:rsid w:val="00233D04"/>
    <w:rsid w:val="00270698"/>
    <w:rsid w:val="002B2239"/>
    <w:rsid w:val="002D346A"/>
    <w:rsid w:val="00377C05"/>
    <w:rsid w:val="00442525"/>
    <w:rsid w:val="00447EB5"/>
    <w:rsid w:val="004527C9"/>
    <w:rsid w:val="0045677E"/>
    <w:rsid w:val="004B73B4"/>
    <w:rsid w:val="004E1997"/>
    <w:rsid w:val="005414BE"/>
    <w:rsid w:val="005518AC"/>
    <w:rsid w:val="00582A97"/>
    <w:rsid w:val="00620EDF"/>
    <w:rsid w:val="00627BCA"/>
    <w:rsid w:val="00687713"/>
    <w:rsid w:val="006E6731"/>
    <w:rsid w:val="0076152D"/>
    <w:rsid w:val="00780EBA"/>
    <w:rsid w:val="00795BF3"/>
    <w:rsid w:val="007B3EF6"/>
    <w:rsid w:val="007C5327"/>
    <w:rsid w:val="008441AC"/>
    <w:rsid w:val="00871DAC"/>
    <w:rsid w:val="008D2B53"/>
    <w:rsid w:val="008E072F"/>
    <w:rsid w:val="008E2F1E"/>
    <w:rsid w:val="00923013"/>
    <w:rsid w:val="00944502"/>
    <w:rsid w:val="009839AB"/>
    <w:rsid w:val="0098794E"/>
    <w:rsid w:val="009A2890"/>
    <w:rsid w:val="009D1BCC"/>
    <w:rsid w:val="00A05461"/>
    <w:rsid w:val="00A80851"/>
    <w:rsid w:val="00A92C72"/>
    <w:rsid w:val="00AA4D52"/>
    <w:rsid w:val="00AC2D44"/>
    <w:rsid w:val="00AD7FB7"/>
    <w:rsid w:val="00B95D72"/>
    <w:rsid w:val="00BA01DE"/>
    <w:rsid w:val="00BA278E"/>
    <w:rsid w:val="00C22D85"/>
    <w:rsid w:val="00CF0017"/>
    <w:rsid w:val="00D00AC8"/>
    <w:rsid w:val="00D11852"/>
    <w:rsid w:val="00D15689"/>
    <w:rsid w:val="00D46662"/>
    <w:rsid w:val="00D76179"/>
    <w:rsid w:val="00D97986"/>
    <w:rsid w:val="00E36348"/>
    <w:rsid w:val="00E47558"/>
    <w:rsid w:val="00ED6EA5"/>
    <w:rsid w:val="00EF4DB1"/>
    <w:rsid w:val="00F37502"/>
    <w:rsid w:val="00F42F59"/>
    <w:rsid w:val="00F85176"/>
    <w:rsid w:val="00F91FF2"/>
    <w:rsid w:val="00FA66D3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F0B92"/>
  <w15:docId w15:val="{0DE94573-689C-4E64-9882-ED695C00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72"/>
    <w:rPr>
      <w:rFonts w:ascii="Tahoma" w:eastAsia="Century Gothic" w:hAnsi="Tahoma" w:cs="Tahoma"/>
      <w:color w:val="000000"/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C2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518A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518A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5518A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5518AC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518AC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5518AC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paragraph" w:styleId="Akapitzlist">
    <w:name w:val="List Paragraph"/>
    <w:basedOn w:val="Normalny"/>
    <w:uiPriority w:val="34"/>
    <w:qFormat/>
    <w:rsid w:val="002D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9044-E9CC-4438-8D56-395D5B5B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7</cp:revision>
  <cp:lastPrinted>2022-07-12T08:12:00Z</cp:lastPrinted>
  <dcterms:created xsi:type="dcterms:W3CDTF">2022-07-12T09:37:00Z</dcterms:created>
  <dcterms:modified xsi:type="dcterms:W3CDTF">2022-07-13T06:44:00Z</dcterms:modified>
</cp:coreProperties>
</file>